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7AD5" w:rsidR="000D6BA8" w:rsidP="00C62C16" w:rsidRDefault="00071633" w14:paraId="6ed362f" w14:textId="6ed362f">
      <w:pPr>
        <w:jc w:val="both"/>
        <w15:collapsed w:val="false"/>
        <w:rPr>
          <w:bCs/>
          <w:sz w:val="24"/>
          <w:szCs w:val="24"/>
        </w:rPr>
      </w:pPr>
      <w:bookmarkStart w:name="_GoBack" w:id="0"/>
      <w:bookmarkEnd w:id="0"/>
      <w:r w:rsidRPr="00987AD5">
        <w:rPr>
          <w:bCs/>
          <w:sz w:val="24"/>
          <w:szCs w:val="24"/>
        </w:rPr>
        <w:t xml:space="preserve">                                                                                                                         </w:t>
      </w:r>
    </w:p>
    <w:p w:rsidRPr="00987AD5" w:rsidR="00071633" w:rsidP="00C62C16" w:rsidRDefault="00071633">
      <w:pPr>
        <w:jc w:val="both"/>
        <w:rPr>
          <w:bCs/>
          <w:sz w:val="24"/>
          <w:szCs w:val="24"/>
        </w:rPr>
      </w:pPr>
      <w:r w:rsidRPr="00987AD5">
        <w:rPr>
          <w:bCs/>
          <w:sz w:val="24"/>
          <w:szCs w:val="24"/>
        </w:rPr>
        <w:t xml:space="preserve">REPUBLIKA HRVATSKA </w:t>
      </w:r>
    </w:p>
    <w:p w:rsidRPr="00987AD5" w:rsidR="00071633" w:rsidP="00C62C16" w:rsidRDefault="00071633">
      <w:pPr>
        <w:jc w:val="both"/>
        <w:rPr>
          <w:bCs/>
          <w:sz w:val="24"/>
          <w:szCs w:val="24"/>
        </w:rPr>
      </w:pPr>
      <w:r w:rsidRPr="00987AD5">
        <w:rPr>
          <w:bCs/>
          <w:sz w:val="24"/>
          <w:szCs w:val="24"/>
        </w:rPr>
        <w:t>TRGOVAČKI SUD U ZAGREBU</w:t>
      </w:r>
    </w:p>
    <w:p w:rsidRPr="00987AD5" w:rsidR="00853FF6" w:rsidP="00C6522F" w:rsidRDefault="00071633">
      <w:pPr>
        <w:jc w:val="right"/>
        <w:rPr>
          <w:bCs/>
          <w:sz w:val="24"/>
          <w:szCs w:val="24"/>
        </w:rPr>
      </w:pPr>
      <w:r w:rsidRPr="00987AD5">
        <w:rPr>
          <w:bCs/>
          <w:sz w:val="24"/>
          <w:szCs w:val="24"/>
        </w:rPr>
        <w:t>Zagreb, Amruševa 2/II</w:t>
      </w:r>
      <w:r w:rsidRPr="00987AD5" w:rsidR="005568C5">
        <w:rPr>
          <w:bCs/>
          <w:sz w:val="24"/>
          <w:szCs w:val="24"/>
        </w:rPr>
        <w:tab/>
      </w:r>
      <w:r w:rsidRPr="00987AD5" w:rsidR="005568C5">
        <w:rPr>
          <w:bCs/>
          <w:sz w:val="24"/>
          <w:szCs w:val="24"/>
        </w:rPr>
        <w:tab/>
      </w:r>
      <w:r w:rsidRPr="00987AD5" w:rsidR="005568C5">
        <w:rPr>
          <w:bCs/>
          <w:sz w:val="24"/>
          <w:szCs w:val="24"/>
        </w:rPr>
        <w:tab/>
      </w:r>
      <w:r w:rsidRPr="00987AD5" w:rsidR="005568C5">
        <w:rPr>
          <w:bCs/>
          <w:sz w:val="24"/>
          <w:szCs w:val="24"/>
        </w:rPr>
        <w:tab/>
        <w:t xml:space="preserve">        </w:t>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sidR="0089076F">
        <w:rPr>
          <w:bCs/>
          <w:sz w:val="24"/>
          <w:szCs w:val="24"/>
        </w:rPr>
        <w:tab/>
      </w:r>
      <w:r w:rsidRPr="00987AD5">
        <w:rPr>
          <w:bCs/>
          <w:sz w:val="24"/>
          <w:szCs w:val="24"/>
        </w:rPr>
        <w:t xml:space="preserve">                                                                           48</w:t>
      </w:r>
      <w:r w:rsidRPr="00987AD5" w:rsidR="00EA2F22">
        <w:rPr>
          <w:bCs/>
          <w:sz w:val="24"/>
          <w:szCs w:val="24"/>
        </w:rPr>
        <w:t>.</w:t>
      </w:r>
      <w:r w:rsidRPr="00987AD5" w:rsidR="00B84EFD">
        <w:rPr>
          <w:bCs/>
          <w:sz w:val="24"/>
          <w:szCs w:val="24"/>
        </w:rPr>
        <w:t xml:space="preserve"> St-</w:t>
      </w:r>
      <w:r w:rsidR="005538C0">
        <w:rPr>
          <w:bCs/>
          <w:sz w:val="24"/>
          <w:szCs w:val="24"/>
        </w:rPr>
        <w:t>2653/19</w:t>
      </w:r>
    </w:p>
    <w:p w:rsidRPr="00987AD5" w:rsidR="00853FF6" w:rsidP="00C62C16" w:rsidRDefault="00853FF6">
      <w:pPr>
        <w:jc w:val="both"/>
        <w:rPr>
          <w:bCs/>
          <w:sz w:val="24"/>
          <w:szCs w:val="24"/>
        </w:rPr>
      </w:pPr>
    </w:p>
    <w:p w:rsidRPr="00987AD5" w:rsidR="00853FF6" w:rsidP="00C6522F" w:rsidRDefault="00853FF6">
      <w:pPr>
        <w:pStyle w:val="Naslov3"/>
        <w:rPr>
          <w:b w:val="false"/>
          <w:bCs/>
          <w:szCs w:val="24"/>
        </w:rPr>
      </w:pPr>
      <w:r w:rsidRPr="00987AD5">
        <w:rPr>
          <w:b w:val="false"/>
          <w:bCs/>
          <w:szCs w:val="24"/>
        </w:rPr>
        <w:t>Z A P I S N I K</w:t>
      </w:r>
    </w:p>
    <w:p w:rsidRPr="00987AD5" w:rsidR="00853FF6" w:rsidP="00C6522F" w:rsidRDefault="00071633">
      <w:pPr>
        <w:pStyle w:val="Naslov1"/>
        <w:jc w:val="center"/>
        <w:rPr>
          <w:b w:val="false"/>
          <w:bCs/>
          <w:szCs w:val="24"/>
        </w:rPr>
      </w:pPr>
      <w:r w:rsidRPr="00987AD5">
        <w:rPr>
          <w:b w:val="false"/>
          <w:bCs/>
          <w:szCs w:val="24"/>
        </w:rPr>
        <w:t>S</w:t>
      </w:r>
      <w:r w:rsidRPr="00987AD5" w:rsidR="00853FF6">
        <w:rPr>
          <w:b w:val="false"/>
          <w:bCs/>
          <w:szCs w:val="24"/>
        </w:rPr>
        <w:t xml:space="preserve"> ISPITNOG ROČIŠTA</w:t>
      </w:r>
    </w:p>
    <w:p w:rsidRPr="00987AD5" w:rsidR="005A3188" w:rsidP="00C62C16" w:rsidRDefault="005A3188">
      <w:pPr>
        <w:jc w:val="both"/>
        <w:rPr>
          <w:sz w:val="24"/>
          <w:szCs w:val="24"/>
        </w:rPr>
      </w:pPr>
    </w:p>
    <w:p w:rsidRPr="00987AD5" w:rsidR="00BF1405" w:rsidP="00C62C16" w:rsidRDefault="009919F7">
      <w:pPr>
        <w:pStyle w:val="Bezproreda"/>
        <w:jc w:val="both"/>
        <w:rPr>
          <w:rFonts w:ascii="Times New Roman" w:hAnsi="Times New Roman"/>
          <w:sz w:val="24"/>
          <w:szCs w:val="24"/>
        </w:rPr>
      </w:pPr>
      <w:r w:rsidRPr="00987AD5">
        <w:rPr>
          <w:rFonts w:ascii="Times New Roman" w:hAnsi="Times New Roman"/>
          <w:bCs/>
          <w:sz w:val="24"/>
          <w:szCs w:val="24"/>
        </w:rPr>
        <w:t xml:space="preserve">održanog dana </w:t>
      </w:r>
      <w:r w:rsidR="005538C0">
        <w:rPr>
          <w:rFonts w:ascii="Times New Roman" w:hAnsi="Times New Roman"/>
          <w:bCs/>
          <w:sz w:val="24"/>
          <w:szCs w:val="24"/>
        </w:rPr>
        <w:t>26</w:t>
      </w:r>
      <w:r w:rsidRPr="00987AD5" w:rsidR="00694505">
        <w:rPr>
          <w:rFonts w:ascii="Times New Roman" w:hAnsi="Times New Roman"/>
          <w:bCs/>
          <w:sz w:val="24"/>
          <w:szCs w:val="24"/>
        </w:rPr>
        <w:t xml:space="preserve">. veljače </w:t>
      </w:r>
      <w:r w:rsidRPr="00987AD5" w:rsidR="00CE2029">
        <w:rPr>
          <w:rFonts w:ascii="Times New Roman" w:hAnsi="Times New Roman"/>
          <w:bCs/>
          <w:sz w:val="24"/>
          <w:szCs w:val="24"/>
        </w:rPr>
        <w:t xml:space="preserve"> 2020</w:t>
      </w:r>
      <w:r w:rsidRPr="00987AD5">
        <w:rPr>
          <w:rFonts w:ascii="Times New Roman" w:hAnsi="Times New Roman"/>
          <w:bCs/>
          <w:sz w:val="24"/>
          <w:szCs w:val="24"/>
        </w:rPr>
        <w:t xml:space="preserve">. na Trgovačkom sudu u Zagrebu, </w:t>
      </w:r>
      <w:r w:rsidRPr="00987AD5" w:rsidR="00C27EC9">
        <w:rPr>
          <w:rFonts w:ascii="Times New Roman" w:hAnsi="Times New Roman"/>
          <w:bCs/>
          <w:sz w:val="24"/>
          <w:szCs w:val="24"/>
        </w:rPr>
        <w:t>Petrinjska 8</w:t>
      </w:r>
      <w:r w:rsidRPr="00987AD5" w:rsidR="00B30A32">
        <w:rPr>
          <w:rFonts w:ascii="Times New Roman" w:hAnsi="Times New Roman"/>
          <w:bCs/>
          <w:sz w:val="24"/>
          <w:szCs w:val="24"/>
        </w:rPr>
        <w:t>, soba 93/II kat, UZ</w:t>
      </w:r>
      <w:r w:rsidRPr="00987AD5">
        <w:rPr>
          <w:rFonts w:ascii="Times New Roman" w:hAnsi="Times New Roman"/>
          <w:bCs/>
          <w:sz w:val="24"/>
          <w:szCs w:val="24"/>
        </w:rPr>
        <w:t xml:space="preserve"> u </w:t>
      </w:r>
      <w:r w:rsidRPr="00987AD5" w:rsidR="00FF32FD">
        <w:rPr>
          <w:rFonts w:ascii="Times New Roman" w:hAnsi="Times New Roman"/>
          <w:bCs/>
          <w:sz w:val="24"/>
          <w:szCs w:val="24"/>
        </w:rPr>
        <w:t>steča</w:t>
      </w:r>
      <w:r w:rsidRPr="00987AD5" w:rsidR="00FF32FD">
        <w:rPr>
          <w:rFonts w:ascii="Times New Roman" w:hAnsi="Times New Roman"/>
          <w:sz w:val="24"/>
          <w:szCs w:val="24"/>
        </w:rPr>
        <w:t xml:space="preserve">jnom postupku nad </w:t>
      </w:r>
      <w:r w:rsidRPr="005538C0" w:rsidR="005538C0">
        <w:rPr>
          <w:rFonts w:ascii="Times New Roman" w:hAnsi="Times New Roman"/>
          <w:sz w:val="24"/>
          <w:szCs w:val="24"/>
        </w:rPr>
        <w:t>Stečajnom masom iza stečajnog dužnika VING KOMPANI d.o.o.- u stečaju, Jarče Polje 23, Netretić, OIB: 68433605986</w:t>
      </w:r>
    </w:p>
    <w:p w:rsidRPr="00987AD5" w:rsidR="000834CF" w:rsidP="00C62C16" w:rsidRDefault="000834CF">
      <w:pPr>
        <w:pStyle w:val="Bezproreda"/>
        <w:jc w:val="both"/>
        <w:rPr>
          <w:rFonts w:ascii="Times New Roman" w:hAnsi="Times New Roman"/>
          <w:sz w:val="24"/>
          <w:szCs w:val="24"/>
        </w:rPr>
      </w:pPr>
    </w:p>
    <w:p w:rsidRPr="00987AD5" w:rsidR="00853FF6" w:rsidP="00C62C16" w:rsidRDefault="00853FF6">
      <w:pPr>
        <w:pStyle w:val="Bezproreda"/>
        <w:jc w:val="both"/>
        <w:rPr>
          <w:rFonts w:ascii="Times New Roman" w:hAnsi="Times New Roman"/>
          <w:bCs/>
          <w:sz w:val="24"/>
          <w:szCs w:val="24"/>
        </w:rPr>
      </w:pPr>
      <w:r w:rsidRPr="00987AD5">
        <w:rPr>
          <w:rFonts w:ascii="Times New Roman" w:hAnsi="Times New Roman"/>
          <w:bCs/>
          <w:sz w:val="24"/>
          <w:szCs w:val="24"/>
        </w:rPr>
        <w:t>Nazočni od suda:</w:t>
      </w:r>
    </w:p>
    <w:p w:rsidRPr="00987AD5" w:rsidR="00853FF6" w:rsidP="00C62C16" w:rsidRDefault="00071633">
      <w:pPr>
        <w:jc w:val="both"/>
        <w:rPr>
          <w:bCs/>
          <w:sz w:val="24"/>
          <w:szCs w:val="24"/>
        </w:rPr>
      </w:pPr>
      <w:r w:rsidRPr="00987AD5">
        <w:rPr>
          <w:bCs/>
          <w:sz w:val="24"/>
          <w:szCs w:val="24"/>
        </w:rPr>
        <w:t>Vesna Sremac Šoštar</w:t>
      </w:r>
      <w:r w:rsidRPr="00987AD5" w:rsidR="004642DE">
        <w:rPr>
          <w:bCs/>
          <w:sz w:val="24"/>
          <w:szCs w:val="24"/>
        </w:rPr>
        <w:t xml:space="preserve">, </w:t>
      </w:r>
      <w:r w:rsidRPr="00987AD5" w:rsidR="00853FF6">
        <w:rPr>
          <w:bCs/>
          <w:sz w:val="24"/>
          <w:szCs w:val="24"/>
        </w:rPr>
        <w:t>sudac</w:t>
      </w:r>
    </w:p>
    <w:p w:rsidRPr="00987AD5" w:rsidR="00853FF6" w:rsidP="00126873" w:rsidRDefault="00610D69">
      <w:pPr>
        <w:tabs>
          <w:tab w:val="left" w:pos="8364"/>
        </w:tabs>
        <w:jc w:val="both"/>
        <w:rPr>
          <w:bCs/>
          <w:sz w:val="24"/>
          <w:szCs w:val="24"/>
        </w:rPr>
      </w:pPr>
      <w:r w:rsidRPr="00987AD5">
        <w:rPr>
          <w:bCs/>
          <w:sz w:val="24"/>
          <w:szCs w:val="24"/>
        </w:rPr>
        <w:t>Vinka Mihalinčić</w:t>
      </w:r>
      <w:r w:rsidRPr="00987AD5" w:rsidR="00853FF6">
        <w:rPr>
          <w:bCs/>
          <w:sz w:val="24"/>
          <w:szCs w:val="24"/>
        </w:rPr>
        <w:t>, zapisničar</w:t>
      </w:r>
      <w:r w:rsidRPr="00987AD5" w:rsidR="00126873">
        <w:rPr>
          <w:bCs/>
          <w:sz w:val="24"/>
          <w:szCs w:val="24"/>
        </w:rPr>
        <w:tab/>
      </w:r>
    </w:p>
    <w:p w:rsidRPr="00987AD5" w:rsidR="00853FF6" w:rsidP="00C62C16" w:rsidRDefault="00853FF6">
      <w:pPr>
        <w:jc w:val="both"/>
        <w:rPr>
          <w:bCs/>
          <w:sz w:val="24"/>
          <w:szCs w:val="24"/>
        </w:rPr>
      </w:pPr>
    </w:p>
    <w:p w:rsidRPr="00987AD5" w:rsidR="009835DE" w:rsidP="00C62C16" w:rsidRDefault="00853FF6">
      <w:pPr>
        <w:jc w:val="both"/>
        <w:rPr>
          <w:sz w:val="24"/>
          <w:szCs w:val="24"/>
        </w:rPr>
      </w:pPr>
      <w:r w:rsidRPr="00987AD5">
        <w:rPr>
          <w:sz w:val="24"/>
          <w:szCs w:val="24"/>
        </w:rPr>
        <w:t>Utvrđuje se da je pristu</w:t>
      </w:r>
      <w:r w:rsidRPr="00987AD5" w:rsidR="002A3A8D">
        <w:rPr>
          <w:sz w:val="24"/>
          <w:szCs w:val="24"/>
        </w:rPr>
        <w:t>pio</w:t>
      </w:r>
      <w:r w:rsidRPr="00987AD5">
        <w:rPr>
          <w:sz w:val="24"/>
          <w:szCs w:val="24"/>
        </w:rPr>
        <w:t xml:space="preserve"> stečajn</w:t>
      </w:r>
      <w:r w:rsidRPr="00987AD5" w:rsidR="002A3A8D">
        <w:rPr>
          <w:sz w:val="24"/>
          <w:szCs w:val="24"/>
        </w:rPr>
        <w:t>i</w:t>
      </w:r>
      <w:r w:rsidRPr="00987AD5" w:rsidR="00DC6824">
        <w:rPr>
          <w:sz w:val="24"/>
          <w:szCs w:val="24"/>
        </w:rPr>
        <w:t xml:space="preserve"> </w:t>
      </w:r>
      <w:r w:rsidRPr="00987AD5" w:rsidR="00A63F46">
        <w:rPr>
          <w:sz w:val="24"/>
          <w:szCs w:val="24"/>
        </w:rPr>
        <w:t>upravitelj</w:t>
      </w:r>
      <w:r w:rsidRPr="00987AD5" w:rsidR="00532F34">
        <w:rPr>
          <w:sz w:val="24"/>
          <w:szCs w:val="24"/>
        </w:rPr>
        <w:t xml:space="preserve"> </w:t>
      </w:r>
      <w:r w:rsidR="005538C0">
        <w:rPr>
          <w:rStyle w:val="fontstyle01"/>
          <w:sz w:val="24"/>
          <w:szCs w:val="24"/>
        </w:rPr>
        <w:t>Lović Stjepan</w:t>
      </w:r>
    </w:p>
    <w:p w:rsidRPr="00987AD5" w:rsidR="00954230" w:rsidP="00C62C16" w:rsidRDefault="00B23978">
      <w:pPr>
        <w:tabs>
          <w:tab w:val="left" w:pos="7741"/>
        </w:tabs>
        <w:jc w:val="both"/>
        <w:rPr>
          <w:bCs/>
          <w:sz w:val="24"/>
          <w:szCs w:val="24"/>
        </w:rPr>
      </w:pPr>
      <w:r w:rsidRPr="00987AD5">
        <w:rPr>
          <w:bCs/>
          <w:sz w:val="24"/>
          <w:szCs w:val="24"/>
        </w:rPr>
        <w:tab/>
      </w:r>
    </w:p>
    <w:p w:rsidRPr="00987AD5" w:rsidR="00D4581C" w:rsidP="00C62C16" w:rsidRDefault="00071633">
      <w:pPr>
        <w:jc w:val="both"/>
        <w:rPr>
          <w:bCs/>
          <w:sz w:val="24"/>
          <w:szCs w:val="24"/>
        </w:rPr>
      </w:pPr>
      <w:r w:rsidRPr="00987AD5">
        <w:rPr>
          <w:bCs/>
          <w:sz w:val="24"/>
          <w:szCs w:val="24"/>
        </w:rPr>
        <w:t xml:space="preserve">Započeto u </w:t>
      </w:r>
      <w:r w:rsidRPr="00987AD5" w:rsidR="000E26C8">
        <w:rPr>
          <w:bCs/>
          <w:sz w:val="24"/>
          <w:szCs w:val="24"/>
        </w:rPr>
        <w:t>10</w:t>
      </w:r>
      <w:r w:rsidRPr="00987AD5" w:rsidR="006F464F">
        <w:rPr>
          <w:bCs/>
          <w:sz w:val="24"/>
          <w:szCs w:val="24"/>
        </w:rPr>
        <w:t>,00</w:t>
      </w:r>
      <w:r w:rsidRPr="00987AD5" w:rsidR="00956688">
        <w:rPr>
          <w:bCs/>
          <w:sz w:val="24"/>
          <w:szCs w:val="24"/>
        </w:rPr>
        <w:t xml:space="preserve"> </w:t>
      </w:r>
      <w:r w:rsidRPr="00987AD5" w:rsidR="00853FF6">
        <w:rPr>
          <w:bCs/>
          <w:sz w:val="24"/>
          <w:szCs w:val="24"/>
        </w:rPr>
        <w:t>sati.</w:t>
      </w:r>
    </w:p>
    <w:p w:rsidRPr="00987AD5" w:rsidR="00D4581C" w:rsidP="00C62C16" w:rsidRDefault="00D4581C">
      <w:pPr>
        <w:jc w:val="both"/>
        <w:rPr>
          <w:bCs/>
          <w:sz w:val="24"/>
          <w:szCs w:val="24"/>
        </w:rPr>
      </w:pPr>
    </w:p>
    <w:p w:rsidRPr="00987AD5" w:rsidR="00071633" w:rsidP="00C62C16" w:rsidRDefault="00853FF6">
      <w:pPr>
        <w:jc w:val="both"/>
        <w:rPr>
          <w:bCs/>
          <w:sz w:val="24"/>
          <w:szCs w:val="24"/>
        </w:rPr>
      </w:pPr>
      <w:r w:rsidRPr="00987AD5">
        <w:rPr>
          <w:bCs/>
          <w:sz w:val="24"/>
          <w:szCs w:val="24"/>
        </w:rPr>
        <w:t>Ročište je javno.</w:t>
      </w:r>
    </w:p>
    <w:p w:rsidRPr="00987AD5" w:rsidR="00071633" w:rsidP="00C62C16" w:rsidRDefault="00071633">
      <w:pPr>
        <w:jc w:val="both"/>
        <w:rPr>
          <w:bCs/>
          <w:sz w:val="24"/>
          <w:szCs w:val="24"/>
        </w:rPr>
      </w:pPr>
    </w:p>
    <w:p w:rsidRPr="00987AD5" w:rsidR="00853FF6" w:rsidP="00C62C16" w:rsidRDefault="00853FF6">
      <w:pPr>
        <w:jc w:val="both"/>
        <w:rPr>
          <w:bCs/>
          <w:sz w:val="24"/>
          <w:szCs w:val="24"/>
        </w:rPr>
      </w:pPr>
      <w:r w:rsidRPr="00987AD5">
        <w:rPr>
          <w:bCs/>
          <w:sz w:val="24"/>
          <w:szCs w:val="24"/>
        </w:rPr>
        <w:t xml:space="preserve">Utvrđuje se da </w:t>
      </w:r>
      <w:r w:rsidRPr="00987AD5" w:rsidR="00100A1C">
        <w:rPr>
          <w:bCs/>
          <w:sz w:val="24"/>
          <w:szCs w:val="24"/>
        </w:rPr>
        <w:t xml:space="preserve">su pristupili slijedeći vjerovnici: </w:t>
      </w:r>
    </w:p>
    <w:p w:rsidRPr="00987AD5" w:rsidR="00DE2C70" w:rsidP="00C62C16" w:rsidRDefault="00DE2C70">
      <w:pPr>
        <w:jc w:val="both"/>
        <w:rPr>
          <w:bCs/>
          <w:sz w:val="24"/>
          <w:szCs w:val="24"/>
        </w:rPr>
      </w:pPr>
      <w:r w:rsidRPr="00987AD5">
        <w:rPr>
          <w:bCs/>
          <w:sz w:val="24"/>
          <w:szCs w:val="24"/>
        </w:rPr>
        <w:t xml:space="preserve">RH-MINISTARSTVO FINANCIJA –POREZNA UPRAVA – </w:t>
      </w:r>
      <w:r w:rsidR="00414F33">
        <w:rPr>
          <w:bCs/>
          <w:sz w:val="24"/>
          <w:szCs w:val="24"/>
        </w:rPr>
        <w:t>Sonja Uroić Štefanko</w:t>
      </w:r>
      <w:r w:rsidR="00C52F6F">
        <w:rPr>
          <w:bCs/>
          <w:sz w:val="24"/>
          <w:szCs w:val="24"/>
        </w:rPr>
        <w:t>, zamjenik ŽDO-a Karlovac</w:t>
      </w:r>
    </w:p>
    <w:p w:rsidRPr="00987AD5" w:rsidR="000A4F00" w:rsidP="00B11DA9" w:rsidRDefault="000A4F00">
      <w:pPr>
        <w:jc w:val="both"/>
        <w:rPr>
          <w:bCs/>
          <w:sz w:val="24"/>
          <w:szCs w:val="24"/>
        </w:rPr>
      </w:pPr>
    </w:p>
    <w:p w:rsidRPr="00987AD5" w:rsidR="00D010E6" w:rsidP="00B11DA9" w:rsidRDefault="00D010E6">
      <w:pPr>
        <w:jc w:val="both"/>
        <w:rPr>
          <w:bCs/>
          <w:sz w:val="24"/>
          <w:szCs w:val="24"/>
        </w:rPr>
      </w:pPr>
    </w:p>
    <w:p w:rsidRPr="00987AD5" w:rsidR="0038417C" w:rsidP="00E42E6C" w:rsidRDefault="0038417C">
      <w:pPr>
        <w:pStyle w:val="Naslov1"/>
        <w:ind w:firstLine="360"/>
        <w:jc w:val="both"/>
        <w:rPr>
          <w:b w:val="false"/>
          <w:szCs w:val="24"/>
        </w:rPr>
      </w:pPr>
      <w:r w:rsidRPr="00987AD5">
        <w:rPr>
          <w:b w:val="false"/>
          <w:szCs w:val="24"/>
        </w:rPr>
        <w:t>Utvrđuje se da je rješenje</w:t>
      </w:r>
      <w:r w:rsidRPr="00987AD5" w:rsidR="000E6C28">
        <w:rPr>
          <w:b w:val="false"/>
          <w:szCs w:val="24"/>
        </w:rPr>
        <w:t xml:space="preserve">m </w:t>
      </w:r>
      <w:r w:rsidRPr="00987AD5">
        <w:rPr>
          <w:b w:val="false"/>
          <w:szCs w:val="24"/>
        </w:rPr>
        <w:t xml:space="preserve">od </w:t>
      </w:r>
      <w:r w:rsidR="005538C0">
        <w:rPr>
          <w:b w:val="false"/>
          <w:szCs w:val="24"/>
        </w:rPr>
        <w:t>6. prosinca</w:t>
      </w:r>
      <w:r w:rsidRPr="00987AD5" w:rsidR="00F8036C">
        <w:rPr>
          <w:b w:val="false"/>
          <w:szCs w:val="24"/>
        </w:rPr>
        <w:t xml:space="preserve"> 2019.,</w:t>
      </w:r>
      <w:r w:rsidRPr="00987AD5">
        <w:rPr>
          <w:b w:val="false"/>
          <w:szCs w:val="24"/>
        </w:rPr>
        <w:t xml:space="preserve"> broj gornji, </w:t>
      </w:r>
      <w:r w:rsidR="005538C0">
        <w:rPr>
          <w:b w:val="false"/>
          <w:szCs w:val="24"/>
        </w:rPr>
        <w:t>nastavljen</w:t>
      </w:r>
      <w:r w:rsidR="00987AD5">
        <w:rPr>
          <w:b w:val="false"/>
          <w:szCs w:val="24"/>
        </w:rPr>
        <w:t xml:space="preserve"> </w:t>
      </w:r>
      <w:r w:rsidRPr="00987AD5" w:rsidR="003C6553">
        <w:rPr>
          <w:b w:val="false"/>
          <w:szCs w:val="24"/>
        </w:rPr>
        <w:t xml:space="preserve">stečajni postupak nad </w:t>
      </w:r>
      <w:r w:rsidR="00987AD5">
        <w:rPr>
          <w:b w:val="false"/>
          <w:szCs w:val="24"/>
        </w:rPr>
        <w:t xml:space="preserve">stečajnim dužnikom </w:t>
      </w:r>
      <w:r w:rsidRPr="005538C0" w:rsidR="005538C0">
        <w:rPr>
          <w:b w:val="false"/>
        </w:rPr>
        <w:t>Stečajnom masom iza stečajnog dužnika VING KOMPANI d.o.o.- u stečaju, Jarče Polje 23, Netretić, OIB: 68433605986</w:t>
      </w:r>
      <w:r w:rsidR="005538C0">
        <w:t xml:space="preserve"> </w:t>
      </w:r>
      <w:r w:rsidR="00E42E6C">
        <w:rPr>
          <w:b w:val="false"/>
          <w:szCs w:val="24"/>
        </w:rPr>
        <w:t xml:space="preserve">te je isto rješenje </w:t>
      </w:r>
      <w:r w:rsidRPr="00987AD5">
        <w:rPr>
          <w:b w:val="false"/>
          <w:szCs w:val="24"/>
        </w:rPr>
        <w:t xml:space="preserve">objavljeno na mrežnoj stranici e-oglasna ploča Trgovačkog suda u Zagrebu </w:t>
      </w:r>
      <w:r w:rsidRPr="00987AD5" w:rsidR="006012DE">
        <w:rPr>
          <w:b w:val="false"/>
          <w:szCs w:val="24"/>
        </w:rPr>
        <w:t xml:space="preserve">dana </w:t>
      </w:r>
      <w:r w:rsidR="005538C0">
        <w:rPr>
          <w:b w:val="false"/>
          <w:szCs w:val="24"/>
        </w:rPr>
        <w:t>10. prosinca</w:t>
      </w:r>
      <w:r w:rsidR="00E42E6C">
        <w:rPr>
          <w:b w:val="false"/>
          <w:szCs w:val="24"/>
        </w:rPr>
        <w:t xml:space="preserve"> 2019</w:t>
      </w:r>
      <w:r w:rsidRPr="00987AD5">
        <w:rPr>
          <w:b w:val="false"/>
          <w:szCs w:val="24"/>
        </w:rPr>
        <w:t>.</w:t>
      </w:r>
    </w:p>
    <w:p w:rsidRPr="00987AD5" w:rsidR="00E55416" w:rsidP="00E55416" w:rsidRDefault="00E55416">
      <w:pPr>
        <w:rPr>
          <w:sz w:val="24"/>
          <w:szCs w:val="24"/>
        </w:rPr>
      </w:pPr>
    </w:p>
    <w:p w:rsidRPr="00987AD5" w:rsidR="00A50713" w:rsidP="00A50713" w:rsidRDefault="00E55416">
      <w:pPr>
        <w:ind w:firstLine="360"/>
        <w:jc w:val="both"/>
        <w:rPr>
          <w:sz w:val="24"/>
          <w:szCs w:val="24"/>
        </w:rPr>
      </w:pPr>
      <w:r w:rsidRPr="00987AD5">
        <w:rPr>
          <w:sz w:val="24"/>
          <w:szCs w:val="24"/>
        </w:rPr>
        <w:tab/>
      </w:r>
      <w:r w:rsidRPr="00987AD5"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Pr="00987AD5" w:rsidR="00A50713">
        <w:rPr>
          <w:bCs/>
          <w:sz w:val="24"/>
          <w:szCs w:val="24"/>
        </w:rPr>
        <w:t xml:space="preserve">/II (ulična zgrada) </w:t>
      </w:r>
      <w:r w:rsidRPr="00987AD5" w:rsidR="00A50713">
        <w:rPr>
          <w:sz w:val="24"/>
          <w:szCs w:val="24"/>
        </w:rPr>
        <w:t xml:space="preserve">u Trgovačkom sudu u Zagrebu.    </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Sud obavještava vjerovnike da sukladno čl. 265. SZ-a oni vjerovnici kojima je tražbina priznata neće dobiti poseban otpravak rješenja o utvrđenoj tražbini, osim ako to posebno ne zatraže i plate trošak rješenja.</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 xml:space="preserve">Uz tablice su bile izložene i prijave svih vjerovnika koje su stigle u roku objave koji je određen rješenjem o otvaranju stečajnog postupka nad dužnikom od </w:t>
      </w:r>
      <w:r w:rsidR="005538C0">
        <w:rPr>
          <w:sz w:val="24"/>
          <w:szCs w:val="24"/>
        </w:rPr>
        <w:t>10. prosinca 2019.</w:t>
      </w:r>
    </w:p>
    <w:p w:rsidR="00A50713" w:rsidP="00A50713" w:rsidRDefault="00A50713">
      <w:pPr>
        <w:jc w:val="both"/>
        <w:rPr>
          <w:sz w:val="24"/>
          <w:szCs w:val="24"/>
        </w:rPr>
      </w:pPr>
    </w:p>
    <w:p w:rsidR="00E42E6C" w:rsidP="00A50713" w:rsidRDefault="00E42E6C">
      <w:pPr>
        <w:jc w:val="both"/>
        <w:rPr>
          <w:sz w:val="24"/>
          <w:szCs w:val="24"/>
        </w:rPr>
      </w:pPr>
    </w:p>
    <w:p w:rsidRPr="00987AD5" w:rsidR="00E42E6C" w:rsidP="00A50713" w:rsidRDefault="00E42E6C">
      <w:pPr>
        <w:jc w:val="both"/>
        <w:rPr>
          <w:sz w:val="24"/>
          <w:szCs w:val="24"/>
        </w:rPr>
      </w:pPr>
    </w:p>
    <w:p w:rsidRPr="00987AD5" w:rsidR="00A50713" w:rsidP="00A50713" w:rsidRDefault="00A50713">
      <w:pPr>
        <w:ind w:firstLine="360"/>
        <w:jc w:val="both"/>
        <w:rPr>
          <w:sz w:val="24"/>
          <w:szCs w:val="24"/>
        </w:rPr>
      </w:pPr>
      <w:r w:rsidRPr="00987AD5">
        <w:rPr>
          <w:sz w:val="24"/>
          <w:szCs w:val="24"/>
        </w:rPr>
        <w:t xml:space="preserve">Rješenje o utvrđenim i osporenim tražbinama objavit će se na mrežnoj stranici e-oglasna ploča sudova (čl. 265. st. 2. SZ). </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 xml:space="preserve">Poziva se stečajni upravitelj određeno očitovati osporava li ili priznaje svaku prijavljenu tražbinu (čl. 260. st. 2. SZ). </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Prelazi se na ispitivanje svake pojedine tražbine.</w:t>
      </w:r>
    </w:p>
    <w:p w:rsidRPr="00987AD5" w:rsidR="00A50713" w:rsidP="00A50713" w:rsidRDefault="00A50713">
      <w:pPr>
        <w:jc w:val="both"/>
        <w:rPr>
          <w:sz w:val="24"/>
          <w:szCs w:val="24"/>
        </w:rPr>
      </w:pPr>
    </w:p>
    <w:p w:rsidRPr="00987AD5" w:rsidR="00A50713" w:rsidP="00A50713" w:rsidRDefault="00A50713">
      <w:pPr>
        <w:ind w:firstLine="360"/>
        <w:jc w:val="both"/>
        <w:rPr>
          <w:sz w:val="24"/>
          <w:szCs w:val="24"/>
        </w:rPr>
      </w:pPr>
      <w:r w:rsidRPr="00987AD5">
        <w:rPr>
          <w:sz w:val="24"/>
          <w:szCs w:val="24"/>
        </w:rPr>
        <w:t>Stečajni upravitelj izjavljuje da u ovom steča</w:t>
      </w:r>
      <w:r w:rsidRPr="00987AD5" w:rsidR="00E90AD3">
        <w:rPr>
          <w:sz w:val="24"/>
          <w:szCs w:val="24"/>
        </w:rPr>
        <w:t xml:space="preserve">jnom postupku ima vjerovnika </w:t>
      </w:r>
      <w:r w:rsidRPr="00987AD5" w:rsidR="00D355B3">
        <w:rPr>
          <w:sz w:val="24"/>
          <w:szCs w:val="24"/>
        </w:rPr>
        <w:t xml:space="preserve"> II. </w:t>
      </w:r>
      <w:r w:rsidRPr="00987AD5">
        <w:rPr>
          <w:sz w:val="24"/>
          <w:szCs w:val="24"/>
        </w:rPr>
        <w:t xml:space="preserve"> višeg isplatnog reda. </w:t>
      </w:r>
    </w:p>
    <w:p w:rsidRPr="00987AD5" w:rsidR="00A50713" w:rsidP="00A50713" w:rsidRDefault="00A50713">
      <w:pPr>
        <w:jc w:val="both"/>
        <w:rPr>
          <w:bCs/>
          <w:sz w:val="24"/>
          <w:szCs w:val="24"/>
        </w:rPr>
      </w:pPr>
    </w:p>
    <w:p w:rsidRPr="00987AD5" w:rsidR="00A50713" w:rsidP="00A50713" w:rsidRDefault="00A50713">
      <w:pPr>
        <w:ind w:firstLine="360"/>
        <w:jc w:val="both"/>
        <w:rPr>
          <w:sz w:val="24"/>
          <w:szCs w:val="24"/>
        </w:rPr>
      </w:pPr>
      <w:r w:rsidRPr="00987AD5">
        <w:rPr>
          <w:sz w:val="24"/>
          <w:szCs w:val="24"/>
        </w:rPr>
        <w:t>Stečajni upravitelj čita pr</w:t>
      </w:r>
      <w:r w:rsidRPr="00987AD5" w:rsidR="00E90AD3">
        <w:rPr>
          <w:sz w:val="24"/>
          <w:szCs w:val="24"/>
        </w:rPr>
        <w:t xml:space="preserve">ijavljene tražbine vjerovnika </w:t>
      </w:r>
      <w:r w:rsidRPr="00987AD5" w:rsidR="005F153E">
        <w:rPr>
          <w:sz w:val="24"/>
          <w:szCs w:val="24"/>
        </w:rPr>
        <w:t xml:space="preserve"> </w:t>
      </w:r>
      <w:r w:rsidRPr="00987AD5" w:rsidR="00D355B3">
        <w:rPr>
          <w:sz w:val="24"/>
          <w:szCs w:val="24"/>
        </w:rPr>
        <w:t xml:space="preserve">II. </w:t>
      </w:r>
      <w:r w:rsidRPr="00987AD5">
        <w:rPr>
          <w:sz w:val="24"/>
          <w:szCs w:val="24"/>
        </w:rPr>
        <w:t xml:space="preserve"> višeg isplatnog reda.</w:t>
      </w:r>
    </w:p>
    <w:p w:rsidRPr="00987AD5" w:rsidR="00A50713" w:rsidP="00A50713" w:rsidRDefault="00A50713">
      <w:pPr>
        <w:ind w:firstLine="360"/>
        <w:jc w:val="both"/>
        <w:rPr>
          <w:sz w:val="24"/>
          <w:szCs w:val="24"/>
        </w:rPr>
      </w:pPr>
    </w:p>
    <w:p w:rsidRPr="00987AD5" w:rsidR="00A50713" w:rsidP="00A50713" w:rsidRDefault="00A50713">
      <w:pPr>
        <w:ind w:firstLine="360"/>
        <w:jc w:val="both"/>
        <w:rPr>
          <w:sz w:val="24"/>
          <w:szCs w:val="24"/>
        </w:rPr>
      </w:pPr>
      <w:r w:rsidRPr="00987AD5">
        <w:rPr>
          <w:sz w:val="24"/>
          <w:szCs w:val="24"/>
        </w:rPr>
        <w:t>Stečajni upravitelj priznaje sljedeće pr</w:t>
      </w:r>
      <w:r w:rsidRPr="00987AD5" w:rsidR="00E90AD3">
        <w:rPr>
          <w:sz w:val="24"/>
          <w:szCs w:val="24"/>
        </w:rPr>
        <w:t xml:space="preserve">ijavljene tražbine vjerovnika </w:t>
      </w:r>
      <w:r w:rsidRPr="00987AD5" w:rsidR="00D355B3">
        <w:rPr>
          <w:sz w:val="24"/>
          <w:szCs w:val="24"/>
        </w:rPr>
        <w:t xml:space="preserve">II. </w:t>
      </w:r>
      <w:r w:rsidRPr="00987AD5">
        <w:rPr>
          <w:sz w:val="24"/>
          <w:szCs w:val="24"/>
        </w:rPr>
        <w:t xml:space="preserve"> višeg isplatnog reda upisane u tablici :</w:t>
      </w:r>
    </w:p>
    <w:p w:rsidRPr="00987AD5" w:rsidR="006012DE" w:rsidP="006012DE" w:rsidRDefault="006012DE">
      <w:pPr>
        <w:overflowPunct/>
        <w:autoSpaceDE/>
        <w:autoSpaceDN/>
        <w:adjustRightInd/>
        <w:textAlignment w:val="auto"/>
        <w:rPr>
          <w:sz w:val="24"/>
          <w:szCs w:val="24"/>
        </w:rPr>
      </w:pPr>
    </w:p>
    <w:p w:rsidRPr="00987AD5" w:rsidR="00EF29F3" w:rsidP="00EF29F3" w:rsidRDefault="00EF29F3">
      <w:pPr>
        <w:rPr>
          <w:bCs/>
          <w:sz w:val="24"/>
          <w:szCs w:val="24"/>
        </w:rPr>
      </w:pPr>
      <w:r w:rsidRPr="00987AD5">
        <w:rPr>
          <w:bCs/>
          <w:sz w:val="24"/>
          <w:szCs w:val="24"/>
        </w:rPr>
        <w:t>II. viši isplatni red</w:t>
      </w:r>
    </w:p>
    <w:p w:rsidR="00A903C0" w:rsidP="004821AC" w:rsidRDefault="00A903C0">
      <w:pPr>
        <w:rPr>
          <w:sz w:val="24"/>
          <w:szCs w:val="24"/>
        </w:rPr>
      </w:pPr>
    </w:p>
    <w:p w:rsidRPr="00D22B03" w:rsidR="00D22B03" w:rsidP="00D22B03" w:rsidRDefault="00D22B03">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90"/>
        <w:gridCol w:w="1076"/>
        <w:gridCol w:w="1072"/>
        <w:gridCol w:w="983"/>
        <w:gridCol w:w="1330"/>
        <w:gridCol w:w="3239"/>
        <w:gridCol w:w="1330"/>
      </w:tblGrid>
      <w:tr w:rsidRPr="00D22B03" w:rsidR="00111DA3" w:rsidTr="00111DA3">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pPr>
            <w:r w:rsidRPr="00B9569B">
              <w:rPr>
                <w:color w:val="000000"/>
              </w:rPr>
              <w:t>Red.</w:t>
            </w:r>
            <w:r w:rsidRPr="00D22B03">
              <w:rPr>
                <w:color w:val="000000"/>
              </w:rPr>
              <w:br/>
            </w:r>
            <w:r w:rsidRPr="00B9569B">
              <w:rPr>
                <w:color w:val="000000"/>
              </w:rPr>
              <w:t>Br.</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pPr>
            <w:r w:rsidRPr="00B9569B">
              <w:rPr>
                <w:color w:val="000000"/>
              </w:rPr>
              <w:t>Ime i</w:t>
            </w:r>
            <w:r w:rsidRPr="00D22B03">
              <w:rPr>
                <w:color w:val="000000"/>
              </w:rPr>
              <w:br/>
            </w:r>
            <w:r w:rsidRPr="00B9569B">
              <w:rPr>
                <w:color w:val="000000"/>
              </w:rPr>
              <w:t>prezime /</w:t>
            </w:r>
            <w:r w:rsidRPr="00D22B03">
              <w:rPr>
                <w:color w:val="000000"/>
              </w:rPr>
              <w:br/>
            </w:r>
            <w:r w:rsidRPr="00B9569B">
              <w:rPr>
                <w:color w:val="000000"/>
              </w:rPr>
              <w:t>tvrtka ili</w:t>
            </w:r>
            <w:r w:rsidRPr="00D22B03">
              <w:rPr>
                <w:color w:val="000000"/>
              </w:rPr>
              <w:br/>
            </w:r>
            <w:r w:rsidRPr="00B9569B">
              <w:rPr>
                <w:color w:val="000000"/>
              </w:rPr>
              <w:t>naziv</w:t>
            </w:r>
            <w:r w:rsidRPr="00D22B03">
              <w:rPr>
                <w:color w:val="000000"/>
              </w:rPr>
              <w:br/>
            </w:r>
            <w:r w:rsidRPr="00B9569B">
              <w:rPr>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pPr>
            <w:r w:rsidRPr="00B9569B">
              <w:rPr>
                <w:color w:val="000000"/>
              </w:rPr>
              <w:t>OIB</w:t>
            </w:r>
            <w:r w:rsidRPr="00D22B03">
              <w:rPr>
                <w:color w:val="000000"/>
              </w:rPr>
              <w:br/>
            </w:r>
            <w:r w:rsidRPr="00B9569B">
              <w:rPr>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pPr>
            <w:r w:rsidRPr="00B9569B">
              <w:rPr>
                <w:color w:val="000000"/>
              </w:rPr>
              <w:t>Adresa /</w:t>
            </w:r>
            <w:r w:rsidRPr="00D22B03">
              <w:rPr>
                <w:color w:val="000000"/>
              </w:rPr>
              <w:br/>
            </w:r>
            <w:r w:rsidRPr="00B9569B">
              <w:rPr>
                <w:color w:val="000000"/>
              </w:rPr>
              <w:t>sjedište</w:t>
            </w:r>
            <w:r w:rsidRPr="00D22B03">
              <w:rPr>
                <w:color w:val="000000"/>
              </w:rPr>
              <w:br/>
            </w:r>
            <w:r w:rsidRPr="00B9569B">
              <w:rPr>
                <w:color w:val="000000"/>
              </w:rPr>
              <w:t>vjerovnik</w:t>
            </w:r>
            <w:r w:rsidRPr="00D22B03">
              <w:rPr>
                <w:color w:val="000000"/>
              </w:rPr>
              <w:br/>
            </w:r>
            <w:r w:rsidRPr="00B9569B">
              <w:rPr>
                <w:color w:val="000000"/>
              </w:rPr>
              <w:t>a</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pPr>
            <w:r w:rsidRPr="00B9569B">
              <w:rPr>
                <w:color w:val="000000"/>
              </w:rPr>
              <w:t>Iznos</w:t>
            </w:r>
            <w:r w:rsidRPr="00D22B03">
              <w:rPr>
                <w:color w:val="000000"/>
              </w:rPr>
              <w:br/>
            </w:r>
            <w:r w:rsidRPr="00B9569B">
              <w:rPr>
                <w:color w:val="000000"/>
              </w:rPr>
              <w:t>prijavljene</w:t>
            </w:r>
            <w:r w:rsidRPr="00D22B03">
              <w:rPr>
                <w:color w:val="000000"/>
              </w:rPr>
              <w:br/>
            </w:r>
            <w:r w:rsidRPr="00B9569B">
              <w:rPr>
                <w:color w:val="000000"/>
              </w:rPr>
              <w:t>tražbine (kn)1</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pPr>
            <w:r w:rsidRPr="00B9569B">
              <w:rPr>
                <w:color w:val="000000"/>
              </w:rPr>
              <w:t>Pravna osnova prijavljene</w:t>
            </w:r>
            <w:r w:rsidRPr="00D22B03">
              <w:rPr>
                <w:color w:val="000000"/>
              </w:rPr>
              <w:br/>
            </w:r>
            <w:r w:rsidRPr="00B9569B">
              <w:rPr>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pPr>
            <w:r w:rsidRPr="00B9569B">
              <w:rPr>
                <w:color w:val="000000"/>
              </w:rPr>
              <w:t>Iznos priznate</w:t>
            </w:r>
            <w:r w:rsidRPr="00D22B03">
              <w:rPr>
                <w:color w:val="000000"/>
              </w:rPr>
              <w:br/>
            </w:r>
            <w:r w:rsidRPr="00B9569B">
              <w:rPr>
                <w:color w:val="000000"/>
              </w:rPr>
              <w:t>tražbine</w:t>
            </w:r>
            <w:r w:rsidRPr="00D22B03">
              <w:rPr>
                <w:color w:val="000000"/>
              </w:rPr>
              <w:br/>
            </w:r>
            <w:r w:rsidRPr="00B9569B">
              <w:rPr>
                <w:color w:val="000000"/>
              </w:rPr>
              <w:t>(kn)</w:t>
            </w:r>
          </w:p>
        </w:tc>
      </w:tr>
      <w:tr w:rsidRPr="008C492E" w:rsidR="00111DA3" w:rsidTr="00111DA3">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rPr>
                <w:sz w:val="18"/>
                <w:szCs w:val="18"/>
              </w:rPr>
            </w:pPr>
            <w:r w:rsidRPr="008C492E">
              <w:rPr>
                <w:color w:val="000000"/>
                <w:sz w:val="18"/>
                <w:szCs w:val="18"/>
              </w:rPr>
              <w:t>1.</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rPr>
                <w:sz w:val="18"/>
                <w:szCs w:val="18"/>
              </w:rPr>
            </w:pPr>
            <w:r w:rsidRPr="008C492E">
              <w:rPr>
                <w:color w:val="000000"/>
                <w:sz w:val="18"/>
                <w:szCs w:val="18"/>
              </w:rPr>
              <w:t>ADRIATIC</w:t>
            </w:r>
            <w:r w:rsidRPr="00D22B03">
              <w:rPr>
                <w:color w:val="000000"/>
                <w:sz w:val="18"/>
                <w:szCs w:val="18"/>
              </w:rPr>
              <w:br/>
            </w:r>
            <w:r w:rsidRPr="008C492E">
              <w:rPr>
                <w:color w:val="000000"/>
                <w:sz w:val="18"/>
                <w:szCs w:val="18"/>
              </w:rPr>
              <w:t>ASSETS</w:t>
            </w:r>
            <w:r w:rsidRPr="00D22B03">
              <w:rPr>
                <w:color w:val="000000"/>
                <w:sz w:val="18"/>
                <w:szCs w:val="18"/>
              </w:rPr>
              <w:br/>
            </w:r>
            <w:r w:rsidRPr="008C492E">
              <w:rPr>
                <w:color w:val="000000"/>
                <w:sz w:val="18"/>
                <w:szCs w:val="18"/>
              </w:rPr>
              <w:t>d.o.o. za</w:t>
            </w:r>
            <w:r w:rsidRPr="00D22B03">
              <w:rPr>
                <w:color w:val="000000"/>
                <w:sz w:val="18"/>
                <w:szCs w:val="18"/>
              </w:rPr>
              <w:br/>
            </w:r>
            <w:r w:rsidRPr="008C492E">
              <w:rPr>
                <w:color w:val="000000"/>
                <w:sz w:val="18"/>
                <w:szCs w:val="18"/>
              </w:rPr>
              <w:t>usluge</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rPr>
                <w:sz w:val="18"/>
                <w:szCs w:val="18"/>
              </w:rPr>
            </w:pPr>
            <w:r w:rsidRPr="008C492E">
              <w:rPr>
                <w:color w:val="000000"/>
                <w:sz w:val="18"/>
                <w:szCs w:val="18"/>
              </w:rPr>
              <w:t>188463839</w:t>
            </w:r>
            <w:r w:rsidRPr="00D22B03">
              <w:rPr>
                <w:color w:val="000000"/>
                <w:sz w:val="18"/>
                <w:szCs w:val="18"/>
              </w:rPr>
              <w:br/>
            </w:r>
            <w:r w:rsidRPr="008C492E">
              <w:rPr>
                <w:color w:val="000000"/>
                <w:sz w:val="18"/>
                <w:szCs w:val="18"/>
              </w:rPr>
              <w:t>88</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rPr>
                <w:sz w:val="18"/>
                <w:szCs w:val="18"/>
              </w:rPr>
            </w:pPr>
            <w:r w:rsidRPr="008C492E">
              <w:rPr>
                <w:color w:val="000000"/>
                <w:sz w:val="18"/>
                <w:szCs w:val="18"/>
              </w:rPr>
              <w:t>Radnička</w:t>
            </w:r>
            <w:r w:rsidRPr="00D22B03">
              <w:rPr>
                <w:color w:val="000000"/>
                <w:sz w:val="18"/>
                <w:szCs w:val="18"/>
              </w:rPr>
              <w:br/>
            </w:r>
            <w:r w:rsidRPr="008C492E">
              <w:rPr>
                <w:color w:val="000000"/>
                <w:sz w:val="18"/>
                <w:szCs w:val="18"/>
              </w:rPr>
              <w:t>cesta 80,</w:t>
            </w:r>
            <w:r w:rsidRPr="00D22B03">
              <w:rPr>
                <w:color w:val="000000"/>
                <w:sz w:val="18"/>
                <w:szCs w:val="18"/>
              </w:rPr>
              <w:br/>
            </w:r>
            <w:r w:rsidRPr="008C492E">
              <w:rPr>
                <w:color w:val="000000"/>
                <w:sz w:val="18"/>
                <w:szCs w:val="18"/>
              </w:rP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rPr>
                <w:sz w:val="18"/>
                <w:szCs w:val="18"/>
              </w:rPr>
            </w:pPr>
            <w:r w:rsidRPr="008C492E">
              <w:rPr>
                <w:color w:val="000000"/>
                <w:sz w:val="18"/>
                <w:szCs w:val="18"/>
              </w:rPr>
              <w:t>64.018.659,87</w:t>
            </w:r>
            <w:r w:rsidRPr="00D22B03">
              <w:rPr>
                <w:color w:val="000000"/>
                <w:sz w:val="18"/>
                <w:szCs w:val="18"/>
              </w:rPr>
              <w:br/>
            </w:r>
            <w:r w:rsidRPr="008C492E">
              <w:rPr>
                <w:color w:val="000000"/>
                <w:sz w:val="18"/>
                <w:szCs w:val="18"/>
              </w:rP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rPr>
                <w:sz w:val="18"/>
                <w:szCs w:val="18"/>
              </w:rPr>
            </w:pPr>
            <w:r w:rsidRPr="008C492E">
              <w:rPr>
                <w:color w:val="000000"/>
                <w:sz w:val="18"/>
                <w:szCs w:val="18"/>
              </w:rPr>
              <w:t>Ugovor o kreditu br. 011-</w:t>
            </w:r>
            <w:r w:rsidRPr="00D22B03">
              <w:rPr>
                <w:color w:val="000000"/>
                <w:sz w:val="18"/>
                <w:szCs w:val="18"/>
              </w:rPr>
              <w:br/>
            </w:r>
            <w:r w:rsidRPr="008C492E">
              <w:rPr>
                <w:color w:val="000000"/>
                <w:sz w:val="18"/>
                <w:szCs w:val="18"/>
              </w:rPr>
              <w:t>516/2007, sa</w:t>
            </w:r>
            <w:r w:rsidRPr="00D22B03">
              <w:rPr>
                <w:color w:val="000000"/>
                <w:sz w:val="18"/>
                <w:szCs w:val="18"/>
              </w:rPr>
              <w:br/>
            </w:r>
            <w:r w:rsidRPr="008C492E">
              <w:rPr>
                <w:color w:val="000000"/>
                <w:sz w:val="18"/>
                <w:szCs w:val="18"/>
              </w:rPr>
              <w:t>Sporazumom o osiguranju</w:t>
            </w:r>
            <w:r w:rsidRPr="00D22B03">
              <w:rPr>
                <w:color w:val="000000"/>
                <w:sz w:val="18"/>
                <w:szCs w:val="18"/>
              </w:rPr>
              <w:br/>
            </w:r>
            <w:r w:rsidRPr="008C492E">
              <w:rPr>
                <w:color w:val="000000"/>
                <w:sz w:val="18"/>
                <w:szCs w:val="18"/>
              </w:rPr>
              <w:t>novčane tražbine</w:t>
            </w:r>
            <w:r w:rsidRPr="00D22B03">
              <w:rPr>
                <w:color w:val="000000"/>
                <w:sz w:val="18"/>
                <w:szCs w:val="18"/>
              </w:rPr>
              <w:br/>
            </w:r>
            <w:r w:rsidRPr="008C492E">
              <w:rPr>
                <w:color w:val="000000"/>
                <w:sz w:val="18"/>
                <w:szCs w:val="18"/>
              </w:rPr>
              <w:t>sklopljen 11.12.2007.</w:t>
            </w:r>
            <w:r w:rsidRPr="00D22B03">
              <w:rPr>
                <w:color w:val="000000"/>
                <w:sz w:val="18"/>
                <w:szCs w:val="18"/>
              </w:rPr>
              <w:br/>
            </w:r>
            <w:r w:rsidRPr="008C492E">
              <w:rPr>
                <w:color w:val="000000"/>
                <w:sz w:val="18"/>
                <w:szCs w:val="18"/>
              </w:rPr>
              <w:t>solemniziran pod posl.br.</w:t>
            </w:r>
            <w:r w:rsidRPr="00D22B03">
              <w:rPr>
                <w:color w:val="000000"/>
                <w:sz w:val="18"/>
                <w:szCs w:val="18"/>
              </w:rPr>
              <w:br/>
            </w:r>
            <w:r w:rsidRPr="008C492E">
              <w:rPr>
                <w:color w:val="000000"/>
                <w:sz w:val="18"/>
                <w:szCs w:val="18"/>
              </w:rPr>
              <w:t>Ov-29121/2007 kod JB</w:t>
            </w:r>
            <w:r w:rsidRPr="00D22B03">
              <w:rPr>
                <w:color w:val="000000"/>
                <w:sz w:val="18"/>
                <w:szCs w:val="18"/>
              </w:rPr>
              <w:br/>
            </w:r>
            <w:r w:rsidRPr="008C492E">
              <w:rPr>
                <w:color w:val="000000"/>
                <w:sz w:val="18"/>
                <w:szCs w:val="18"/>
              </w:rPr>
              <w:t>Ilinke Lisonek dana</w:t>
            </w:r>
            <w:r w:rsidRPr="00D22B03">
              <w:rPr>
                <w:color w:val="000000"/>
                <w:sz w:val="18"/>
                <w:szCs w:val="18"/>
              </w:rPr>
              <w:br/>
            </w:r>
            <w:r w:rsidRPr="008C492E">
              <w:rPr>
                <w:color w:val="000000"/>
                <w:sz w:val="18"/>
                <w:szCs w:val="18"/>
              </w:rPr>
              <w:t>17.12.2007. Ugovor o</w:t>
            </w:r>
            <w:r w:rsidRPr="00D22B03">
              <w:rPr>
                <w:color w:val="000000"/>
                <w:sz w:val="18"/>
                <w:szCs w:val="18"/>
              </w:rPr>
              <w:br/>
            </w:r>
            <w:r w:rsidRPr="008C492E">
              <w:rPr>
                <w:color w:val="000000"/>
                <w:sz w:val="18"/>
                <w:szCs w:val="18"/>
              </w:rPr>
              <w:t>ustupu tražbine sklopljen</w:t>
            </w:r>
            <w:r w:rsidRPr="00D22B03">
              <w:rPr>
                <w:color w:val="000000"/>
                <w:sz w:val="18"/>
                <w:szCs w:val="18"/>
              </w:rPr>
              <w:br/>
            </w:r>
            <w:r w:rsidRPr="008C492E">
              <w:rPr>
                <w:color w:val="000000"/>
                <w:sz w:val="18"/>
                <w:szCs w:val="18"/>
              </w:rPr>
              <w:t>06.06.2014., solemniziran</w:t>
            </w:r>
            <w:r w:rsidRPr="00D22B03">
              <w:rPr>
                <w:color w:val="000000"/>
                <w:sz w:val="18"/>
                <w:szCs w:val="18"/>
              </w:rPr>
              <w:br/>
            </w:r>
            <w:r w:rsidRPr="008C492E">
              <w:rPr>
                <w:color w:val="000000"/>
                <w:sz w:val="18"/>
                <w:szCs w:val="18"/>
              </w:rPr>
              <w:t>pod posl.br. Ov-1796/14-</w:t>
            </w:r>
            <w:r w:rsidRPr="00D22B03">
              <w:rPr>
                <w:color w:val="000000"/>
                <w:sz w:val="18"/>
                <w:szCs w:val="18"/>
              </w:rPr>
              <w:br/>
            </w:r>
            <w:r w:rsidRPr="008C492E">
              <w:rPr>
                <w:color w:val="000000"/>
                <w:sz w:val="18"/>
                <w:szCs w:val="18"/>
              </w:rPr>
              <w:t>2 kod JB Mladena Ježeka</w:t>
            </w:r>
            <w:r w:rsidRPr="00D22B03">
              <w:rPr>
                <w:color w:val="000000"/>
                <w:sz w:val="18"/>
                <w:szCs w:val="18"/>
              </w:rPr>
              <w:br/>
            </w:r>
            <w:r w:rsidRPr="008C492E">
              <w:rPr>
                <w:color w:val="000000"/>
                <w:sz w:val="18"/>
                <w:szCs w:val="18"/>
              </w:rPr>
              <w:t>dana 06.06.2014.,</w:t>
            </w:r>
            <w:r w:rsidRPr="00D22B03">
              <w:rPr>
                <w:color w:val="000000"/>
                <w:sz w:val="18"/>
                <w:szCs w:val="18"/>
              </w:rPr>
              <w:br/>
            </w:r>
            <w:r w:rsidRPr="008C492E">
              <w:rPr>
                <w:color w:val="000000"/>
                <w:sz w:val="18"/>
                <w:szCs w:val="18"/>
              </w:rPr>
              <w:t>Sporazum o prijenosu</w:t>
            </w:r>
            <w:r w:rsidRPr="00D22B03">
              <w:rPr>
                <w:color w:val="000000"/>
                <w:sz w:val="18"/>
                <w:szCs w:val="18"/>
              </w:rPr>
              <w:br/>
            </w:r>
            <w:r w:rsidRPr="008C492E">
              <w:rPr>
                <w:color w:val="000000"/>
                <w:sz w:val="18"/>
                <w:szCs w:val="18"/>
              </w:rPr>
              <w:t>sredstava osiguranja,</w:t>
            </w:r>
            <w:r w:rsidRPr="00D22B03">
              <w:rPr>
                <w:color w:val="000000"/>
                <w:sz w:val="18"/>
                <w:szCs w:val="18"/>
              </w:rPr>
              <w:br/>
            </w:r>
            <w:r w:rsidRPr="008C492E">
              <w:rPr>
                <w:color w:val="000000"/>
                <w:sz w:val="18"/>
                <w:szCs w:val="18"/>
              </w:rPr>
              <w:t>solemniziran kod JB</w:t>
            </w:r>
            <w:r w:rsidRPr="00D22B03">
              <w:rPr>
                <w:color w:val="000000"/>
                <w:sz w:val="18"/>
                <w:szCs w:val="18"/>
              </w:rPr>
              <w:br/>
            </w:r>
            <w:r w:rsidRPr="008C492E">
              <w:rPr>
                <w:color w:val="000000"/>
                <w:sz w:val="18"/>
                <w:szCs w:val="18"/>
              </w:rPr>
              <w:t>Mladen Ježek, posl.br. Ov-</w:t>
            </w:r>
            <w:r w:rsidRPr="00D22B03">
              <w:rPr>
                <w:color w:val="000000"/>
                <w:sz w:val="18"/>
                <w:szCs w:val="18"/>
              </w:rPr>
              <w:br/>
            </w:r>
            <w:r w:rsidRPr="008C492E">
              <w:rPr>
                <w:color w:val="000000"/>
                <w:sz w:val="18"/>
                <w:szCs w:val="18"/>
              </w:rPr>
              <w:t>1881/14, Ugovor o cesiji</w:t>
            </w:r>
            <w:r w:rsidRPr="00D22B03">
              <w:rPr>
                <w:color w:val="000000"/>
                <w:sz w:val="18"/>
                <w:szCs w:val="18"/>
              </w:rPr>
              <w:br/>
            </w:r>
            <w:r w:rsidRPr="008C492E">
              <w:rPr>
                <w:color w:val="000000"/>
                <w:sz w:val="18"/>
                <w:szCs w:val="18"/>
              </w:rPr>
              <w:t>sklopljen dana</w:t>
            </w:r>
            <w:r w:rsidRPr="00D22B03">
              <w:rPr>
                <w:color w:val="000000"/>
                <w:sz w:val="18"/>
                <w:szCs w:val="18"/>
              </w:rPr>
              <w:br/>
            </w:r>
            <w:r w:rsidRPr="008C492E">
              <w:rPr>
                <w:color w:val="000000"/>
                <w:sz w:val="18"/>
                <w:szCs w:val="18"/>
              </w:rPr>
              <w:t>15.12.2016, između H- Abduco d.o.o., Zagreb,</w:t>
            </w:r>
            <w:r w:rsidRPr="00D22B03">
              <w:rPr>
                <w:color w:val="000000"/>
                <w:sz w:val="18"/>
                <w:szCs w:val="18"/>
              </w:rPr>
              <w:br/>
            </w:r>
            <w:r w:rsidRPr="008C492E">
              <w:rPr>
                <w:color w:val="000000"/>
                <w:sz w:val="18"/>
                <w:szCs w:val="18"/>
              </w:rPr>
              <w:t>Slavonska avenija 6a, OIB:</w:t>
            </w:r>
            <w:r w:rsidRPr="00D22B03">
              <w:rPr>
                <w:color w:val="000000"/>
                <w:sz w:val="18"/>
                <w:szCs w:val="18"/>
              </w:rPr>
              <w:br/>
            </w:r>
            <w:r w:rsidRPr="008C492E">
              <w:rPr>
                <w:color w:val="000000"/>
                <w:sz w:val="18"/>
                <w:szCs w:val="18"/>
              </w:rPr>
              <w:t>13667298928 i ADRIATIC</w:t>
            </w:r>
            <w:r w:rsidRPr="00D22B03">
              <w:rPr>
                <w:color w:val="000000"/>
                <w:sz w:val="18"/>
                <w:szCs w:val="18"/>
              </w:rPr>
              <w:br/>
            </w:r>
            <w:r w:rsidRPr="008C492E">
              <w:rPr>
                <w:color w:val="000000"/>
                <w:sz w:val="18"/>
                <w:szCs w:val="18"/>
              </w:rPr>
              <w:t>ASSETS d.o.o. za usluge,</w:t>
            </w:r>
            <w:r w:rsidRPr="00D22B03">
              <w:rPr>
                <w:color w:val="000000"/>
                <w:sz w:val="18"/>
                <w:szCs w:val="18"/>
              </w:rPr>
              <w:br/>
            </w:r>
            <w:r w:rsidRPr="008C492E">
              <w:rPr>
                <w:color w:val="000000"/>
                <w:sz w:val="18"/>
                <w:szCs w:val="18"/>
              </w:rPr>
              <w:lastRenderedPageBreak/>
              <w:t>Zagreb, Radnička cesta</w:t>
            </w:r>
            <w:r w:rsidRPr="00D22B03">
              <w:rPr>
                <w:color w:val="000000"/>
                <w:sz w:val="18"/>
                <w:szCs w:val="18"/>
              </w:rPr>
              <w:br/>
            </w:r>
            <w:r w:rsidRPr="008C492E">
              <w:rPr>
                <w:color w:val="000000"/>
                <w:sz w:val="18"/>
                <w:szCs w:val="18"/>
              </w:rPr>
              <w:t>80, OIB: 18846383988 koji</w:t>
            </w:r>
            <w:r w:rsidRPr="00D22B03">
              <w:rPr>
                <w:color w:val="000000"/>
                <w:sz w:val="18"/>
                <w:szCs w:val="18"/>
              </w:rPr>
              <w:br/>
            </w:r>
            <w:r w:rsidRPr="008C492E">
              <w:rPr>
                <w:color w:val="000000"/>
                <w:sz w:val="18"/>
                <w:szCs w:val="18"/>
              </w:rPr>
              <w:t>ugovor je solemniziran</w:t>
            </w:r>
            <w:r w:rsidRPr="00D22B03">
              <w:rPr>
                <w:color w:val="000000"/>
                <w:sz w:val="18"/>
                <w:szCs w:val="18"/>
              </w:rPr>
              <w:br/>
            </w:r>
            <w:r w:rsidRPr="008C492E">
              <w:rPr>
                <w:color w:val="000000"/>
                <w:sz w:val="18"/>
                <w:szCs w:val="18"/>
              </w:rPr>
              <w:t>kod javnog bilježnika</w:t>
            </w:r>
            <w:r w:rsidRPr="00D22B03">
              <w:rPr>
                <w:color w:val="000000"/>
                <w:sz w:val="18"/>
                <w:szCs w:val="18"/>
              </w:rPr>
              <w:br/>
            </w:r>
            <w:r w:rsidRPr="008C492E">
              <w:rPr>
                <w:color w:val="000000"/>
                <w:sz w:val="18"/>
                <w:szCs w:val="18"/>
              </w:rPr>
              <w:t>Nikole Tadića, Zagreb,</w:t>
            </w:r>
            <w:r w:rsidRPr="00D22B03">
              <w:rPr>
                <w:color w:val="000000"/>
                <w:sz w:val="18"/>
                <w:szCs w:val="18"/>
              </w:rPr>
              <w:br/>
            </w:r>
            <w:r w:rsidRPr="008C492E">
              <w:rPr>
                <w:color w:val="000000"/>
                <w:sz w:val="18"/>
                <w:szCs w:val="18"/>
              </w:rPr>
              <w:t>pod brojem OV-6584/16,</w:t>
            </w:r>
            <w:r w:rsidRPr="00D22B03">
              <w:rPr>
                <w:color w:val="000000"/>
                <w:sz w:val="18"/>
                <w:szCs w:val="18"/>
              </w:rPr>
              <w:br/>
            </w:r>
            <w:r w:rsidRPr="008C492E">
              <w:rPr>
                <w:color w:val="000000"/>
                <w:sz w:val="18"/>
                <w:szCs w:val="18"/>
              </w:rPr>
              <w:t>Aneks 1 Ugovora o cesiji</w:t>
            </w:r>
            <w:r w:rsidRPr="00D22B03">
              <w:rPr>
                <w:color w:val="000000"/>
                <w:sz w:val="18"/>
                <w:szCs w:val="18"/>
              </w:rPr>
              <w:br/>
            </w:r>
            <w:r w:rsidRPr="008C492E">
              <w:rPr>
                <w:color w:val="000000"/>
                <w:sz w:val="18"/>
                <w:szCs w:val="18"/>
              </w:rPr>
              <w:t>sklopljen dana</w:t>
            </w:r>
            <w:r w:rsidRPr="00D22B03">
              <w:rPr>
                <w:color w:val="000000"/>
                <w:sz w:val="18"/>
                <w:szCs w:val="18"/>
              </w:rPr>
              <w:br/>
            </w:r>
            <w:r w:rsidRPr="008C492E">
              <w:rPr>
                <w:color w:val="000000"/>
                <w:sz w:val="18"/>
                <w:szCs w:val="18"/>
              </w:rPr>
              <w:t>26.06.2017. između H</w:t>
            </w:r>
            <w:r w:rsidRPr="00D22B03">
              <w:rPr>
                <w:color w:val="000000"/>
                <w:sz w:val="18"/>
                <w:szCs w:val="18"/>
              </w:rPr>
              <w:br/>
            </w:r>
            <w:r w:rsidRPr="008C492E">
              <w:rPr>
                <w:color w:val="000000"/>
                <w:sz w:val="18"/>
                <w:szCs w:val="18"/>
              </w:rPr>
              <w:t>Abduco d.o.o., Zagreb,</w:t>
            </w:r>
            <w:r w:rsidRPr="00D22B03">
              <w:rPr>
                <w:color w:val="000000"/>
                <w:sz w:val="18"/>
                <w:szCs w:val="18"/>
              </w:rPr>
              <w:br/>
            </w:r>
            <w:r w:rsidRPr="008C492E">
              <w:rPr>
                <w:color w:val="000000"/>
                <w:sz w:val="18"/>
                <w:szCs w:val="18"/>
              </w:rPr>
              <w:t>Slavonska avenija 6a, OIB:</w:t>
            </w:r>
            <w:r w:rsidRPr="00D22B03">
              <w:rPr>
                <w:color w:val="000000"/>
                <w:sz w:val="18"/>
                <w:szCs w:val="18"/>
              </w:rPr>
              <w:br/>
            </w:r>
            <w:r w:rsidRPr="008C492E">
              <w:rPr>
                <w:color w:val="000000"/>
                <w:sz w:val="18"/>
                <w:szCs w:val="18"/>
              </w:rPr>
              <w:t>13667298928 i ADRIATIC</w:t>
            </w:r>
            <w:r w:rsidRPr="00D22B03">
              <w:rPr>
                <w:color w:val="000000"/>
                <w:sz w:val="18"/>
                <w:szCs w:val="18"/>
              </w:rPr>
              <w:br/>
            </w:r>
            <w:r w:rsidRPr="008C492E">
              <w:rPr>
                <w:color w:val="000000"/>
                <w:sz w:val="18"/>
                <w:szCs w:val="18"/>
              </w:rPr>
              <w:t>ASSETS d.o.o. za usluge,</w:t>
            </w:r>
            <w:r w:rsidRPr="00D22B03">
              <w:rPr>
                <w:color w:val="000000"/>
                <w:sz w:val="18"/>
                <w:szCs w:val="18"/>
              </w:rPr>
              <w:br/>
            </w:r>
            <w:r w:rsidRPr="008C492E">
              <w:rPr>
                <w:color w:val="000000"/>
                <w:sz w:val="18"/>
                <w:szCs w:val="18"/>
              </w:rPr>
              <w:t>Zagreb, Radnička cesta</w:t>
            </w:r>
            <w:r w:rsidRPr="00D22B03">
              <w:rPr>
                <w:color w:val="000000"/>
                <w:sz w:val="18"/>
                <w:szCs w:val="18"/>
              </w:rPr>
              <w:br/>
            </w:r>
            <w:r w:rsidRPr="008C492E">
              <w:rPr>
                <w:color w:val="000000"/>
                <w:sz w:val="18"/>
                <w:szCs w:val="18"/>
              </w:rPr>
              <w:t>80, OIB: 18846383988 koji</w:t>
            </w:r>
            <w:r w:rsidRPr="00D22B03">
              <w:rPr>
                <w:color w:val="000000"/>
                <w:sz w:val="18"/>
                <w:szCs w:val="18"/>
              </w:rPr>
              <w:br/>
            </w:r>
            <w:r w:rsidRPr="008C492E">
              <w:rPr>
                <w:color w:val="000000"/>
                <w:sz w:val="18"/>
                <w:szCs w:val="18"/>
              </w:rPr>
              <w:t>aneks je solemniziran kod</w:t>
            </w:r>
            <w:r w:rsidRPr="00D22B03">
              <w:rPr>
                <w:color w:val="000000"/>
                <w:sz w:val="18"/>
                <w:szCs w:val="18"/>
              </w:rPr>
              <w:br/>
            </w:r>
            <w:r w:rsidRPr="008C492E">
              <w:rPr>
                <w:color w:val="000000"/>
                <w:sz w:val="18"/>
                <w:szCs w:val="18"/>
              </w:rPr>
              <w:t>JB Nikole Tadića, Zagreb,</w:t>
            </w:r>
            <w:r w:rsidRPr="00D22B03">
              <w:rPr>
                <w:color w:val="000000"/>
                <w:sz w:val="18"/>
                <w:szCs w:val="18"/>
              </w:rPr>
              <w:br/>
            </w:r>
            <w:r w:rsidRPr="008C492E">
              <w:rPr>
                <w:color w:val="000000"/>
                <w:sz w:val="18"/>
                <w:szCs w:val="18"/>
              </w:rPr>
              <w:t>pod brojem Ov-3210/17,</w:t>
            </w:r>
            <w:r w:rsidRPr="00D22B03">
              <w:rPr>
                <w:color w:val="000000"/>
                <w:sz w:val="18"/>
                <w:szCs w:val="18"/>
              </w:rPr>
              <w:br/>
            </w:r>
            <w:r w:rsidRPr="008C492E">
              <w:rPr>
                <w:color w:val="000000"/>
                <w:sz w:val="18"/>
                <w:szCs w:val="18"/>
              </w:rPr>
              <w:t>izvod iz poslovnih knjiga</w:t>
            </w:r>
            <w:r w:rsidRPr="00D22B03">
              <w:rPr>
                <w:color w:val="000000"/>
                <w:sz w:val="18"/>
                <w:szCs w:val="18"/>
              </w:rPr>
              <w:br/>
            </w:r>
            <w:r w:rsidRPr="008C492E">
              <w:rPr>
                <w:color w:val="000000"/>
                <w:sz w:val="18"/>
                <w:szCs w:val="18"/>
              </w:rPr>
              <w:t>na dana 06.12.2019</w:t>
            </w:r>
          </w:p>
        </w:tc>
        <w:tc>
          <w:tcPr>
            <w:tcW w:w="0" w:type="auto"/>
            <w:tcBorders>
              <w:top w:val="single" w:color="auto" w:sz="4" w:space="0"/>
              <w:left w:val="single" w:color="auto" w:sz="4" w:space="0"/>
              <w:bottom w:val="single" w:color="auto" w:sz="4" w:space="0"/>
              <w:right w:val="single" w:color="auto" w:sz="4" w:space="0"/>
            </w:tcBorders>
            <w:vAlign w:val="center"/>
            <w:hideMark/>
          </w:tcPr>
          <w:p w:rsidRPr="00D22B03" w:rsidR="00111DA3" w:rsidP="00D22B03" w:rsidRDefault="00111DA3">
            <w:pPr>
              <w:overflowPunct/>
              <w:autoSpaceDE/>
              <w:autoSpaceDN/>
              <w:adjustRightInd/>
              <w:textAlignment w:val="auto"/>
              <w:rPr>
                <w:sz w:val="18"/>
                <w:szCs w:val="18"/>
              </w:rPr>
            </w:pPr>
            <w:r w:rsidRPr="008C492E">
              <w:rPr>
                <w:color w:val="000000"/>
                <w:sz w:val="18"/>
                <w:szCs w:val="18"/>
              </w:rPr>
              <w:lastRenderedPageBreak/>
              <w:t>64.018.659,87</w:t>
            </w:r>
            <w:r w:rsidRPr="00D22B03">
              <w:rPr>
                <w:color w:val="000000"/>
                <w:sz w:val="18"/>
                <w:szCs w:val="18"/>
              </w:rPr>
              <w:br/>
            </w:r>
            <w:r w:rsidRPr="008C492E">
              <w:rPr>
                <w:color w:val="000000"/>
                <w:sz w:val="18"/>
                <w:szCs w:val="18"/>
              </w:rPr>
              <w:t>kn</w:t>
            </w:r>
          </w:p>
        </w:tc>
      </w:tr>
    </w:tbl>
    <w:p w:rsidRPr="00D22B03" w:rsidR="00D22B03" w:rsidP="00D22B03" w:rsidRDefault="00D22B03">
      <w:pPr>
        <w:overflowPunct/>
        <w:autoSpaceDE/>
        <w:autoSpaceDN/>
        <w:adjustRightInd/>
        <w:textAlignment w:val="auto"/>
        <w:rPr>
          <w:sz w:val="18"/>
          <w:szCs w:val="18"/>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534"/>
        <w:gridCol w:w="1274"/>
        <w:gridCol w:w="1133"/>
        <w:gridCol w:w="995"/>
        <w:gridCol w:w="1274"/>
        <w:gridCol w:w="3073"/>
        <w:gridCol w:w="1337"/>
      </w:tblGrid>
      <w:tr w:rsidRPr="008C492E" w:rsidR="00503EE5" w:rsidTr="00965CE3">
        <w:tc>
          <w:tcPr>
            <w:tcW w:w="278" w:type="pct"/>
            <w:tcBorders>
              <w:top w:val="single" w:color="auto" w:sz="4" w:space="0"/>
              <w:left w:val="single" w:color="auto" w:sz="4" w:space="0"/>
              <w:bottom w:val="single" w:color="auto" w:sz="4" w:space="0"/>
              <w:right w:val="single" w:color="auto" w:sz="4" w:space="0"/>
            </w:tcBorders>
            <w:vAlign w:val="center"/>
            <w:hideMark/>
          </w:tcPr>
          <w:p w:rsidRPr="00D22B03" w:rsidR="00D22B03" w:rsidP="00D22B03" w:rsidRDefault="00D22B03">
            <w:pPr>
              <w:overflowPunct/>
              <w:autoSpaceDE/>
              <w:autoSpaceDN/>
              <w:adjustRightInd/>
              <w:textAlignment w:val="auto"/>
              <w:rPr>
                <w:sz w:val="18"/>
                <w:szCs w:val="18"/>
              </w:rPr>
            </w:pPr>
            <w:r w:rsidRPr="008C492E">
              <w:rPr>
                <w:color w:val="000000"/>
                <w:sz w:val="18"/>
                <w:szCs w:val="18"/>
              </w:rPr>
              <w:t>2.</w:t>
            </w:r>
          </w:p>
        </w:tc>
        <w:tc>
          <w:tcPr>
            <w:tcW w:w="662" w:type="pct"/>
            <w:tcBorders>
              <w:top w:val="single" w:color="auto" w:sz="4" w:space="0"/>
              <w:left w:val="single" w:color="auto" w:sz="4" w:space="0"/>
              <w:bottom w:val="single" w:color="auto" w:sz="4" w:space="0"/>
              <w:right w:val="single" w:color="auto" w:sz="4" w:space="0"/>
            </w:tcBorders>
            <w:vAlign w:val="center"/>
            <w:hideMark/>
          </w:tcPr>
          <w:p w:rsidRPr="00D22B03" w:rsidR="00D22B03" w:rsidP="00D22B03" w:rsidRDefault="00D22B03">
            <w:pPr>
              <w:overflowPunct/>
              <w:autoSpaceDE/>
              <w:autoSpaceDN/>
              <w:adjustRightInd/>
              <w:textAlignment w:val="auto"/>
              <w:rPr>
                <w:sz w:val="18"/>
                <w:szCs w:val="18"/>
              </w:rPr>
            </w:pPr>
            <w:r w:rsidRPr="008C492E">
              <w:rPr>
                <w:color w:val="000000"/>
                <w:sz w:val="18"/>
                <w:szCs w:val="18"/>
              </w:rPr>
              <w:t>REPUBLIKA</w:t>
            </w:r>
            <w:r w:rsidRPr="00D22B03">
              <w:rPr>
                <w:color w:val="000000"/>
                <w:sz w:val="18"/>
                <w:szCs w:val="18"/>
              </w:rPr>
              <w:br/>
            </w:r>
            <w:r w:rsidRPr="008C492E">
              <w:rPr>
                <w:color w:val="000000"/>
                <w:sz w:val="18"/>
                <w:szCs w:val="18"/>
              </w:rPr>
              <w:t>HRVATSKA,</w:t>
            </w:r>
            <w:r w:rsidRPr="00D22B03">
              <w:rPr>
                <w:color w:val="000000"/>
                <w:sz w:val="18"/>
                <w:szCs w:val="18"/>
              </w:rPr>
              <w:br/>
            </w:r>
            <w:r w:rsidRPr="008C492E">
              <w:rPr>
                <w:color w:val="000000"/>
                <w:sz w:val="18"/>
                <w:szCs w:val="18"/>
              </w:rPr>
              <w:t>Ministarstv</w:t>
            </w:r>
            <w:r w:rsidRPr="00D22B03">
              <w:rPr>
                <w:color w:val="000000"/>
                <w:sz w:val="18"/>
                <w:szCs w:val="18"/>
              </w:rPr>
              <w:br/>
            </w:r>
            <w:r w:rsidRPr="008C492E">
              <w:rPr>
                <w:color w:val="000000"/>
                <w:sz w:val="18"/>
                <w:szCs w:val="18"/>
              </w:rPr>
              <w:t>o financija,</w:t>
            </w:r>
            <w:r w:rsidRPr="00D22B03">
              <w:rPr>
                <w:color w:val="000000"/>
                <w:sz w:val="18"/>
                <w:szCs w:val="18"/>
              </w:rPr>
              <w:br/>
            </w:r>
            <w:r w:rsidRPr="008C492E">
              <w:rPr>
                <w:color w:val="000000"/>
                <w:sz w:val="18"/>
                <w:szCs w:val="18"/>
              </w:rPr>
              <w:t>Porezna</w:t>
            </w:r>
            <w:r w:rsidRPr="00D22B03">
              <w:rPr>
                <w:color w:val="000000"/>
                <w:sz w:val="18"/>
                <w:szCs w:val="18"/>
              </w:rPr>
              <w:br/>
            </w:r>
            <w:r w:rsidRPr="008C492E">
              <w:rPr>
                <w:color w:val="000000"/>
                <w:sz w:val="18"/>
                <w:szCs w:val="18"/>
              </w:rPr>
              <w:t>uprava,</w:t>
            </w:r>
            <w:r w:rsidRPr="00D22B03">
              <w:rPr>
                <w:color w:val="000000"/>
                <w:sz w:val="18"/>
                <w:szCs w:val="18"/>
              </w:rPr>
              <w:br/>
            </w:r>
            <w:r w:rsidRPr="008C492E">
              <w:rPr>
                <w:color w:val="000000"/>
                <w:sz w:val="18"/>
                <w:szCs w:val="18"/>
              </w:rPr>
              <w:t>Područni</w:t>
            </w:r>
            <w:r w:rsidRPr="00D22B03">
              <w:rPr>
                <w:color w:val="000000"/>
                <w:sz w:val="18"/>
                <w:szCs w:val="18"/>
              </w:rPr>
              <w:br/>
            </w:r>
            <w:r w:rsidRPr="008C492E">
              <w:rPr>
                <w:color w:val="000000"/>
                <w:sz w:val="18"/>
                <w:szCs w:val="18"/>
              </w:rPr>
              <w:t>ured</w:t>
            </w:r>
            <w:r w:rsidRPr="00D22B03">
              <w:rPr>
                <w:color w:val="000000"/>
                <w:sz w:val="18"/>
                <w:szCs w:val="18"/>
              </w:rPr>
              <w:br/>
            </w:r>
            <w:r w:rsidRPr="008C492E">
              <w:rPr>
                <w:color w:val="000000"/>
                <w:sz w:val="18"/>
                <w:szCs w:val="18"/>
              </w:rPr>
              <w:t>Karlovac,</w:t>
            </w:r>
            <w:r w:rsidRPr="00D22B03">
              <w:rPr>
                <w:color w:val="000000"/>
                <w:sz w:val="18"/>
                <w:szCs w:val="18"/>
              </w:rPr>
              <w:br/>
            </w:r>
            <w:r w:rsidRPr="008C492E">
              <w:rPr>
                <w:color w:val="000000"/>
                <w:sz w:val="18"/>
                <w:szCs w:val="18"/>
              </w:rPr>
              <w:t>koju</w:t>
            </w:r>
            <w:r w:rsidRPr="00D22B03">
              <w:rPr>
                <w:color w:val="000000"/>
                <w:sz w:val="18"/>
                <w:szCs w:val="18"/>
              </w:rPr>
              <w:br/>
            </w:r>
            <w:r w:rsidRPr="008C492E">
              <w:rPr>
                <w:color w:val="000000"/>
                <w:sz w:val="18"/>
                <w:szCs w:val="18"/>
              </w:rPr>
              <w:t>zastupa</w:t>
            </w:r>
            <w:r w:rsidRPr="00D22B03">
              <w:rPr>
                <w:color w:val="000000"/>
                <w:sz w:val="18"/>
                <w:szCs w:val="18"/>
              </w:rPr>
              <w:br/>
            </w:r>
            <w:r w:rsidRPr="008C492E">
              <w:rPr>
                <w:color w:val="000000"/>
                <w:sz w:val="18"/>
                <w:szCs w:val="18"/>
              </w:rPr>
              <w:t>ŽDO u</w:t>
            </w:r>
            <w:r w:rsidRPr="00D22B03">
              <w:rPr>
                <w:color w:val="000000"/>
                <w:sz w:val="18"/>
                <w:szCs w:val="18"/>
              </w:rPr>
              <w:br/>
            </w:r>
            <w:r w:rsidRPr="008C492E">
              <w:rPr>
                <w:color w:val="000000"/>
                <w:sz w:val="18"/>
                <w:szCs w:val="18"/>
              </w:rPr>
              <w:t>Karlovcu</w:t>
            </w:r>
          </w:p>
        </w:tc>
        <w:tc>
          <w:tcPr>
            <w:tcW w:w="589" w:type="pct"/>
            <w:tcBorders>
              <w:top w:val="single" w:color="auto" w:sz="4" w:space="0"/>
              <w:left w:val="single" w:color="auto" w:sz="4" w:space="0"/>
              <w:bottom w:val="single" w:color="auto" w:sz="4" w:space="0"/>
              <w:right w:val="single" w:color="auto" w:sz="4" w:space="0"/>
            </w:tcBorders>
            <w:vAlign w:val="center"/>
            <w:hideMark/>
          </w:tcPr>
          <w:p w:rsidRPr="00D22B03" w:rsidR="00D22B03" w:rsidP="00D22B03" w:rsidRDefault="00D22B03">
            <w:pPr>
              <w:overflowPunct/>
              <w:autoSpaceDE/>
              <w:autoSpaceDN/>
              <w:adjustRightInd/>
              <w:textAlignment w:val="auto"/>
              <w:rPr>
                <w:sz w:val="18"/>
                <w:szCs w:val="18"/>
              </w:rPr>
            </w:pPr>
            <w:r w:rsidRPr="008C492E">
              <w:rPr>
                <w:color w:val="000000"/>
                <w:sz w:val="18"/>
                <w:szCs w:val="18"/>
              </w:rPr>
              <w:t>186831364</w:t>
            </w:r>
            <w:r w:rsidRPr="00D22B03">
              <w:rPr>
                <w:color w:val="000000"/>
                <w:sz w:val="18"/>
                <w:szCs w:val="18"/>
              </w:rPr>
              <w:br/>
            </w:r>
            <w:r w:rsidRPr="008C492E">
              <w:rPr>
                <w:color w:val="000000"/>
                <w:sz w:val="18"/>
                <w:szCs w:val="18"/>
              </w:rPr>
              <w:t>87</w:t>
            </w:r>
          </w:p>
        </w:tc>
        <w:tc>
          <w:tcPr>
            <w:tcW w:w="517" w:type="pct"/>
            <w:tcBorders>
              <w:top w:val="single" w:color="auto" w:sz="4" w:space="0"/>
              <w:left w:val="single" w:color="auto" w:sz="4" w:space="0"/>
              <w:bottom w:val="single" w:color="auto" w:sz="4" w:space="0"/>
              <w:right w:val="single" w:color="auto" w:sz="4" w:space="0"/>
            </w:tcBorders>
            <w:vAlign w:val="center"/>
            <w:hideMark/>
          </w:tcPr>
          <w:p w:rsidRPr="00D22B03" w:rsidR="00D22B03" w:rsidP="00D22B03" w:rsidRDefault="00D22B03">
            <w:pPr>
              <w:overflowPunct/>
              <w:autoSpaceDE/>
              <w:autoSpaceDN/>
              <w:adjustRightInd/>
              <w:textAlignment w:val="auto"/>
              <w:rPr>
                <w:sz w:val="18"/>
                <w:szCs w:val="18"/>
              </w:rPr>
            </w:pPr>
            <w:r w:rsidRPr="008C492E">
              <w:rPr>
                <w:color w:val="000000"/>
                <w:sz w:val="18"/>
                <w:szCs w:val="18"/>
              </w:rPr>
              <w:t>Karlovac,</w:t>
            </w:r>
            <w:r w:rsidRPr="00D22B03">
              <w:rPr>
                <w:color w:val="000000"/>
                <w:sz w:val="18"/>
                <w:szCs w:val="18"/>
              </w:rPr>
              <w:br/>
            </w:r>
            <w:r w:rsidRPr="008C492E">
              <w:rPr>
                <w:color w:val="000000"/>
                <w:sz w:val="18"/>
                <w:szCs w:val="18"/>
              </w:rPr>
              <w:t>Pavla</w:t>
            </w:r>
            <w:r w:rsidRPr="00D22B03">
              <w:rPr>
                <w:color w:val="000000"/>
                <w:sz w:val="18"/>
                <w:szCs w:val="18"/>
              </w:rPr>
              <w:br/>
            </w:r>
            <w:r w:rsidRPr="008C492E">
              <w:rPr>
                <w:color w:val="000000"/>
                <w:sz w:val="18"/>
                <w:szCs w:val="18"/>
              </w:rPr>
              <w:t>Ritera</w:t>
            </w:r>
            <w:r w:rsidRPr="00D22B03">
              <w:rPr>
                <w:color w:val="000000"/>
                <w:sz w:val="18"/>
                <w:szCs w:val="18"/>
              </w:rPr>
              <w:br/>
            </w:r>
            <w:r w:rsidRPr="008C492E">
              <w:rPr>
                <w:color w:val="000000"/>
                <w:sz w:val="18"/>
                <w:szCs w:val="18"/>
              </w:rPr>
              <w:t>Vitezovića</w:t>
            </w:r>
            <w:r w:rsidRPr="00D22B03">
              <w:rPr>
                <w:color w:val="000000"/>
                <w:sz w:val="18"/>
                <w:szCs w:val="18"/>
              </w:rPr>
              <w:br/>
            </w:r>
            <w:r w:rsidRPr="008C492E">
              <w:rPr>
                <w:color w:val="000000"/>
                <w:sz w:val="18"/>
                <w:szCs w:val="18"/>
              </w:rPr>
              <w:t>1</w:t>
            </w:r>
          </w:p>
        </w:tc>
        <w:tc>
          <w:tcPr>
            <w:tcW w:w="662" w:type="pct"/>
            <w:tcBorders>
              <w:top w:val="single" w:color="auto" w:sz="4" w:space="0"/>
              <w:left w:val="single" w:color="auto" w:sz="4" w:space="0"/>
              <w:bottom w:val="single" w:color="auto" w:sz="4" w:space="0"/>
              <w:right w:val="single" w:color="auto" w:sz="4" w:space="0"/>
            </w:tcBorders>
            <w:vAlign w:val="center"/>
            <w:hideMark/>
          </w:tcPr>
          <w:p w:rsidRPr="00D22B03" w:rsidR="00D22B03" w:rsidP="00D22B03" w:rsidRDefault="00D22B03">
            <w:pPr>
              <w:overflowPunct/>
              <w:autoSpaceDE/>
              <w:autoSpaceDN/>
              <w:adjustRightInd/>
              <w:textAlignment w:val="auto"/>
              <w:rPr>
                <w:sz w:val="18"/>
                <w:szCs w:val="18"/>
              </w:rPr>
            </w:pPr>
            <w:r w:rsidRPr="008C492E">
              <w:rPr>
                <w:color w:val="000000"/>
                <w:sz w:val="18"/>
                <w:szCs w:val="18"/>
              </w:rPr>
              <w:t>1.165.620,97</w:t>
            </w:r>
            <w:r w:rsidRPr="00D22B03">
              <w:rPr>
                <w:color w:val="000000"/>
                <w:sz w:val="18"/>
                <w:szCs w:val="18"/>
              </w:rPr>
              <w:br/>
            </w:r>
            <w:r w:rsidRPr="008C492E">
              <w:rPr>
                <w:color w:val="000000"/>
                <w:sz w:val="18"/>
                <w:szCs w:val="18"/>
              </w:rPr>
              <w:t>kn</w:t>
            </w:r>
          </w:p>
        </w:tc>
        <w:tc>
          <w:tcPr>
            <w:tcW w:w="1597" w:type="pct"/>
            <w:tcBorders>
              <w:top w:val="single" w:color="auto" w:sz="4" w:space="0"/>
              <w:left w:val="single" w:color="auto" w:sz="4" w:space="0"/>
              <w:bottom w:val="single" w:color="auto" w:sz="4" w:space="0"/>
              <w:right w:val="single" w:color="auto" w:sz="4" w:space="0"/>
            </w:tcBorders>
            <w:vAlign w:val="center"/>
            <w:hideMark/>
          </w:tcPr>
          <w:p w:rsidRPr="00D22B03" w:rsidR="00D22B03" w:rsidP="00D22B03" w:rsidRDefault="00D22B03">
            <w:pPr>
              <w:overflowPunct/>
              <w:autoSpaceDE/>
              <w:autoSpaceDN/>
              <w:adjustRightInd/>
              <w:textAlignment w:val="auto"/>
              <w:rPr>
                <w:sz w:val="18"/>
                <w:szCs w:val="18"/>
              </w:rPr>
            </w:pPr>
            <w:r w:rsidRPr="008C492E">
              <w:rPr>
                <w:color w:val="000000"/>
                <w:sz w:val="18"/>
                <w:szCs w:val="18"/>
              </w:rPr>
              <w:t>Porezi, doprinosi i druga</w:t>
            </w:r>
            <w:r w:rsidRPr="00D22B03">
              <w:rPr>
                <w:color w:val="000000"/>
                <w:sz w:val="18"/>
                <w:szCs w:val="18"/>
              </w:rPr>
              <w:br/>
            </w:r>
            <w:r w:rsidRPr="008C492E">
              <w:rPr>
                <w:color w:val="000000"/>
                <w:sz w:val="18"/>
                <w:szCs w:val="18"/>
              </w:rPr>
              <w:t>javna davanja. Vjerovnik</w:t>
            </w:r>
            <w:r w:rsidRPr="00D22B03">
              <w:rPr>
                <w:color w:val="000000"/>
                <w:sz w:val="18"/>
                <w:szCs w:val="18"/>
              </w:rPr>
              <w:br/>
            </w:r>
            <w:r w:rsidRPr="008C492E">
              <w:rPr>
                <w:color w:val="000000"/>
                <w:sz w:val="18"/>
                <w:szCs w:val="18"/>
              </w:rPr>
              <w:t>raspolaže ovršnom</w:t>
            </w:r>
            <w:r w:rsidRPr="00D22B03">
              <w:rPr>
                <w:color w:val="000000"/>
                <w:sz w:val="18"/>
                <w:szCs w:val="18"/>
              </w:rPr>
              <w:br/>
            </w:r>
            <w:r w:rsidRPr="008C492E">
              <w:rPr>
                <w:color w:val="000000"/>
                <w:sz w:val="18"/>
                <w:szCs w:val="18"/>
              </w:rPr>
              <w:t>ispravom za iznos od</w:t>
            </w:r>
            <w:r w:rsidRPr="00D22B03">
              <w:rPr>
                <w:color w:val="000000"/>
                <w:sz w:val="18"/>
                <w:szCs w:val="18"/>
              </w:rPr>
              <w:br/>
            </w:r>
            <w:r w:rsidRPr="008C492E">
              <w:rPr>
                <w:color w:val="000000"/>
                <w:sz w:val="18"/>
                <w:szCs w:val="18"/>
              </w:rPr>
              <w:t>1.126.780,08 kn. Prijava</w:t>
            </w:r>
            <w:r w:rsidRPr="00D22B03">
              <w:rPr>
                <w:color w:val="000000"/>
                <w:sz w:val="18"/>
                <w:szCs w:val="18"/>
              </w:rPr>
              <w:br/>
            </w:r>
            <w:r w:rsidRPr="008C492E">
              <w:rPr>
                <w:color w:val="000000"/>
                <w:sz w:val="18"/>
                <w:szCs w:val="18"/>
              </w:rPr>
              <w:t>PDV-a za 1-12/2009, 1-</w:t>
            </w:r>
            <w:r w:rsidRPr="00D22B03">
              <w:rPr>
                <w:color w:val="000000"/>
                <w:sz w:val="18"/>
                <w:szCs w:val="18"/>
              </w:rPr>
              <w:br/>
            </w:r>
            <w:r w:rsidRPr="008C492E">
              <w:rPr>
                <w:color w:val="000000"/>
                <w:sz w:val="18"/>
                <w:szCs w:val="18"/>
              </w:rPr>
              <w:t>12/2010, 1-12/2011, 1-</w:t>
            </w:r>
            <w:r w:rsidRPr="00D22B03">
              <w:rPr>
                <w:color w:val="000000"/>
                <w:sz w:val="18"/>
                <w:szCs w:val="18"/>
              </w:rPr>
              <w:br/>
            </w:r>
            <w:r w:rsidRPr="008C492E">
              <w:rPr>
                <w:color w:val="000000"/>
                <w:sz w:val="18"/>
                <w:szCs w:val="18"/>
              </w:rPr>
              <w:t>12/2012, 1-12/2013,</w:t>
            </w:r>
            <w:r w:rsidRPr="00D22B03">
              <w:rPr>
                <w:color w:val="000000"/>
                <w:sz w:val="18"/>
                <w:szCs w:val="18"/>
              </w:rPr>
              <w:br/>
            </w:r>
            <w:r w:rsidRPr="008C492E">
              <w:rPr>
                <w:color w:val="000000"/>
                <w:sz w:val="18"/>
                <w:szCs w:val="18"/>
              </w:rPr>
              <w:t>Prijava poreza na dobit za</w:t>
            </w:r>
            <w:r w:rsidRPr="00D22B03">
              <w:rPr>
                <w:color w:val="000000"/>
                <w:sz w:val="18"/>
                <w:szCs w:val="18"/>
              </w:rPr>
              <w:br/>
            </w:r>
            <w:r w:rsidRPr="008C492E">
              <w:rPr>
                <w:color w:val="000000"/>
                <w:sz w:val="18"/>
                <w:szCs w:val="18"/>
              </w:rPr>
              <w:t>2008, 2010, 2011, 2012,</w:t>
            </w:r>
            <w:r w:rsidRPr="00D22B03">
              <w:rPr>
                <w:color w:val="000000"/>
                <w:sz w:val="18"/>
                <w:szCs w:val="18"/>
              </w:rPr>
              <w:br/>
            </w:r>
            <w:r w:rsidRPr="008C492E">
              <w:rPr>
                <w:color w:val="000000"/>
                <w:sz w:val="18"/>
                <w:szCs w:val="18"/>
              </w:rPr>
              <w:t>2013. godinu, Izvješće o</w:t>
            </w:r>
            <w:r w:rsidRPr="00D22B03">
              <w:rPr>
                <w:color w:val="000000"/>
                <w:sz w:val="18"/>
                <w:szCs w:val="18"/>
              </w:rPr>
              <w:br/>
            </w:r>
            <w:r w:rsidRPr="008C492E">
              <w:rPr>
                <w:color w:val="000000"/>
                <w:sz w:val="18"/>
                <w:szCs w:val="18"/>
              </w:rPr>
              <w:t>primicima od</w:t>
            </w:r>
            <w:r w:rsidRPr="00D22B03">
              <w:rPr>
                <w:color w:val="000000"/>
                <w:sz w:val="18"/>
                <w:szCs w:val="18"/>
              </w:rPr>
              <w:br/>
            </w:r>
            <w:r w:rsidRPr="008C492E">
              <w:rPr>
                <w:color w:val="000000"/>
                <w:sz w:val="18"/>
                <w:szCs w:val="18"/>
              </w:rPr>
              <w:t>nesamostalnog rada (plaći</w:t>
            </w:r>
            <w:r w:rsidRPr="00D22B03">
              <w:rPr>
                <w:color w:val="000000"/>
                <w:sz w:val="18"/>
                <w:szCs w:val="18"/>
              </w:rPr>
              <w:br/>
            </w:r>
            <w:r w:rsidRPr="008C492E">
              <w:rPr>
                <w:color w:val="000000"/>
                <w:sz w:val="18"/>
                <w:szCs w:val="18"/>
              </w:rPr>
              <w:t>i mirovini) poreze na</w:t>
            </w:r>
            <w:r w:rsidRPr="00D22B03">
              <w:rPr>
                <w:color w:val="000000"/>
                <w:sz w:val="18"/>
                <w:szCs w:val="18"/>
              </w:rPr>
              <w:br/>
            </w:r>
            <w:r w:rsidRPr="008C492E">
              <w:rPr>
                <w:color w:val="000000"/>
                <w:sz w:val="18"/>
                <w:szCs w:val="18"/>
              </w:rPr>
              <w:t>dohodak i prirezu, te</w:t>
            </w:r>
            <w:r w:rsidRPr="00D22B03">
              <w:rPr>
                <w:color w:val="000000"/>
                <w:sz w:val="18"/>
                <w:szCs w:val="18"/>
              </w:rPr>
              <w:br/>
            </w:r>
            <w:r w:rsidRPr="008C492E">
              <w:rPr>
                <w:color w:val="000000"/>
                <w:sz w:val="18"/>
                <w:szCs w:val="18"/>
              </w:rPr>
              <w:t>doprinosima za obvezna</w:t>
            </w:r>
            <w:r w:rsidRPr="00D22B03">
              <w:rPr>
                <w:color w:val="000000"/>
                <w:sz w:val="18"/>
                <w:szCs w:val="18"/>
              </w:rPr>
              <w:br/>
            </w:r>
            <w:r w:rsidRPr="008C492E">
              <w:rPr>
                <w:color w:val="000000"/>
                <w:sz w:val="18"/>
                <w:szCs w:val="18"/>
              </w:rPr>
              <w:t>osiguranja u mjesecima 6-</w:t>
            </w:r>
            <w:r w:rsidRPr="00D22B03">
              <w:rPr>
                <w:color w:val="000000"/>
                <w:sz w:val="18"/>
                <w:szCs w:val="18"/>
              </w:rPr>
              <w:br/>
            </w:r>
            <w:r w:rsidRPr="008C492E">
              <w:rPr>
                <w:color w:val="000000"/>
                <w:sz w:val="18"/>
                <w:szCs w:val="18"/>
              </w:rPr>
              <w:t>12/2009, 1-6/2010,</w:t>
            </w:r>
            <w:r w:rsidRPr="00D22B03">
              <w:rPr>
                <w:color w:val="000000"/>
                <w:sz w:val="18"/>
                <w:szCs w:val="18"/>
              </w:rPr>
              <w:br/>
            </w:r>
            <w:r w:rsidRPr="008C492E">
              <w:rPr>
                <w:color w:val="000000"/>
                <w:sz w:val="18"/>
                <w:szCs w:val="18"/>
              </w:rPr>
              <w:t>Rješenje Upravnog suda u</w:t>
            </w:r>
            <w:r w:rsidRPr="00D22B03">
              <w:rPr>
                <w:color w:val="000000"/>
                <w:sz w:val="18"/>
                <w:szCs w:val="18"/>
              </w:rPr>
              <w:br/>
            </w:r>
            <w:r w:rsidRPr="008C492E">
              <w:rPr>
                <w:color w:val="000000"/>
                <w:sz w:val="18"/>
                <w:szCs w:val="18"/>
              </w:rPr>
              <w:t>Rijeci, posl.br. 6 Usl-</w:t>
            </w:r>
            <w:r w:rsidRPr="00D22B03">
              <w:rPr>
                <w:color w:val="000000"/>
                <w:sz w:val="18"/>
                <w:szCs w:val="18"/>
              </w:rPr>
              <w:br/>
            </w:r>
            <w:r w:rsidRPr="008C492E">
              <w:rPr>
                <w:color w:val="000000"/>
                <w:sz w:val="18"/>
                <w:szCs w:val="18"/>
              </w:rPr>
              <w:t>706/16-11 od 02.01.2017,</w:t>
            </w:r>
            <w:r w:rsidRPr="00D22B03">
              <w:rPr>
                <w:color w:val="000000"/>
                <w:sz w:val="18"/>
                <w:szCs w:val="18"/>
              </w:rPr>
              <w:br/>
            </w:r>
            <w:r w:rsidRPr="008C492E">
              <w:rPr>
                <w:color w:val="000000"/>
                <w:sz w:val="18"/>
                <w:szCs w:val="18"/>
              </w:rPr>
              <w:t>Rješenje Trgovačkog suda</w:t>
            </w:r>
            <w:r w:rsidRPr="00D22B03">
              <w:rPr>
                <w:color w:val="000000"/>
                <w:sz w:val="18"/>
                <w:szCs w:val="18"/>
              </w:rPr>
              <w:br/>
            </w:r>
            <w:r w:rsidRPr="008C492E">
              <w:rPr>
                <w:color w:val="000000"/>
                <w:sz w:val="18"/>
                <w:szCs w:val="18"/>
              </w:rPr>
              <w:t>u Zagrebu, posl.br. 28</w:t>
            </w:r>
            <w:r w:rsidRPr="00D22B03">
              <w:rPr>
                <w:color w:val="000000"/>
                <w:sz w:val="18"/>
                <w:szCs w:val="18"/>
              </w:rPr>
              <w:br/>
            </w:r>
            <w:r w:rsidRPr="008C492E">
              <w:rPr>
                <w:color w:val="000000"/>
                <w:sz w:val="18"/>
                <w:szCs w:val="18"/>
              </w:rPr>
              <w:t>Povr-6123/13-9 od</w:t>
            </w:r>
            <w:r w:rsidRPr="00D22B03">
              <w:rPr>
                <w:color w:val="000000"/>
                <w:sz w:val="18"/>
                <w:szCs w:val="18"/>
              </w:rPr>
              <w:br/>
            </w:r>
            <w:r w:rsidRPr="008C492E">
              <w:rPr>
                <w:color w:val="000000"/>
                <w:sz w:val="18"/>
                <w:szCs w:val="18"/>
              </w:rPr>
              <w:t>16.09.2014., Rješenje</w:t>
            </w:r>
            <w:r w:rsidRPr="00D22B03">
              <w:rPr>
                <w:color w:val="000000"/>
                <w:sz w:val="18"/>
                <w:szCs w:val="18"/>
              </w:rPr>
              <w:br/>
            </w:r>
            <w:r w:rsidRPr="008C492E">
              <w:rPr>
                <w:color w:val="000000"/>
                <w:sz w:val="18"/>
                <w:szCs w:val="18"/>
              </w:rPr>
              <w:t>Trgovačkog suda u</w:t>
            </w:r>
            <w:r w:rsidRPr="00D22B03">
              <w:rPr>
                <w:color w:val="000000"/>
                <w:sz w:val="18"/>
                <w:szCs w:val="18"/>
              </w:rPr>
              <w:br/>
            </w:r>
            <w:r w:rsidRPr="008C492E">
              <w:rPr>
                <w:color w:val="000000"/>
                <w:sz w:val="18"/>
                <w:szCs w:val="18"/>
              </w:rPr>
              <w:t>Zagrebu, posl.br. P-</w:t>
            </w:r>
            <w:r w:rsidRPr="00D22B03">
              <w:rPr>
                <w:color w:val="000000"/>
                <w:sz w:val="18"/>
                <w:szCs w:val="18"/>
              </w:rPr>
              <w:br/>
            </w:r>
            <w:r w:rsidRPr="008C492E">
              <w:rPr>
                <w:color w:val="000000"/>
                <w:sz w:val="18"/>
                <w:szCs w:val="18"/>
              </w:rPr>
              <w:t>4537/11 od 02.07.2013.,</w:t>
            </w:r>
            <w:r w:rsidRPr="00D22B03">
              <w:rPr>
                <w:color w:val="000000"/>
                <w:sz w:val="18"/>
                <w:szCs w:val="18"/>
              </w:rPr>
              <w:br/>
            </w:r>
            <w:r w:rsidRPr="008C492E">
              <w:rPr>
                <w:color w:val="000000"/>
                <w:sz w:val="18"/>
                <w:szCs w:val="18"/>
              </w:rPr>
              <w:t>Rješenje Ministarstva</w:t>
            </w:r>
            <w:r w:rsidRPr="00D22B03">
              <w:rPr>
                <w:color w:val="000000"/>
                <w:sz w:val="18"/>
                <w:szCs w:val="18"/>
              </w:rPr>
              <w:br/>
            </w:r>
            <w:r w:rsidRPr="008C492E">
              <w:rPr>
                <w:color w:val="000000"/>
                <w:sz w:val="18"/>
                <w:szCs w:val="18"/>
              </w:rPr>
              <w:t>financija-Porezne uprave ,</w:t>
            </w:r>
            <w:r w:rsidRPr="008C492E" w:rsidR="00454096">
              <w:rPr>
                <w:color w:val="000000"/>
                <w:sz w:val="18"/>
                <w:szCs w:val="18"/>
              </w:rPr>
              <w:t xml:space="preserve"> Područnog ureda</w:t>
            </w:r>
            <w:r w:rsidRPr="00D22B03" w:rsidR="00454096">
              <w:rPr>
                <w:color w:val="000000"/>
                <w:sz w:val="18"/>
                <w:szCs w:val="18"/>
              </w:rPr>
              <w:br/>
            </w:r>
            <w:r w:rsidRPr="008C492E" w:rsidR="00454096">
              <w:rPr>
                <w:color w:val="000000"/>
                <w:sz w:val="18"/>
                <w:szCs w:val="18"/>
              </w:rPr>
              <w:t>Karlovac, Ispostave Duga</w:t>
            </w:r>
            <w:r w:rsidRPr="00D22B03" w:rsidR="00454096">
              <w:rPr>
                <w:color w:val="000000"/>
                <w:sz w:val="18"/>
                <w:szCs w:val="18"/>
              </w:rPr>
              <w:br/>
            </w:r>
            <w:r w:rsidRPr="008C492E" w:rsidR="00454096">
              <w:rPr>
                <w:color w:val="000000"/>
                <w:sz w:val="18"/>
                <w:szCs w:val="18"/>
              </w:rPr>
              <w:t>Resa, klasa: UP/I-415-</w:t>
            </w:r>
            <w:r w:rsidRPr="00D22B03" w:rsidR="00454096">
              <w:rPr>
                <w:color w:val="000000"/>
                <w:sz w:val="18"/>
                <w:szCs w:val="18"/>
              </w:rPr>
              <w:br/>
            </w:r>
            <w:r w:rsidRPr="008C492E" w:rsidR="00454096">
              <w:rPr>
                <w:color w:val="000000"/>
                <w:sz w:val="18"/>
                <w:szCs w:val="18"/>
              </w:rPr>
              <w:t>02/10-01/4, od</w:t>
            </w:r>
            <w:r w:rsidRPr="00D22B03" w:rsidR="00454096">
              <w:rPr>
                <w:color w:val="000000"/>
                <w:sz w:val="18"/>
                <w:szCs w:val="18"/>
              </w:rPr>
              <w:br/>
            </w:r>
            <w:r w:rsidRPr="008C492E" w:rsidR="00454096">
              <w:rPr>
                <w:color w:val="000000"/>
                <w:sz w:val="18"/>
                <w:szCs w:val="18"/>
              </w:rPr>
              <w:t>29.01.2010.; UP/I-415-</w:t>
            </w:r>
            <w:r w:rsidRPr="00D22B03" w:rsidR="00454096">
              <w:rPr>
                <w:color w:val="000000"/>
                <w:sz w:val="18"/>
                <w:szCs w:val="18"/>
              </w:rPr>
              <w:br/>
            </w:r>
            <w:r w:rsidRPr="008C492E" w:rsidR="00454096">
              <w:rPr>
                <w:color w:val="000000"/>
                <w:sz w:val="18"/>
                <w:szCs w:val="18"/>
              </w:rPr>
              <w:t>02/11-01/98 od</w:t>
            </w:r>
            <w:r w:rsidRPr="00D22B03" w:rsidR="00454096">
              <w:rPr>
                <w:color w:val="000000"/>
                <w:sz w:val="18"/>
                <w:szCs w:val="18"/>
              </w:rPr>
              <w:br/>
            </w:r>
            <w:r w:rsidRPr="008C492E" w:rsidR="00454096">
              <w:rPr>
                <w:color w:val="000000"/>
                <w:sz w:val="18"/>
                <w:szCs w:val="18"/>
              </w:rPr>
              <w:t>24.05.2011; UP/I-415-</w:t>
            </w:r>
            <w:r w:rsidRPr="00D22B03" w:rsidR="00454096">
              <w:rPr>
                <w:color w:val="000000"/>
                <w:sz w:val="18"/>
                <w:szCs w:val="18"/>
              </w:rPr>
              <w:br/>
            </w:r>
            <w:r w:rsidRPr="008C492E" w:rsidR="00454096">
              <w:rPr>
                <w:color w:val="000000"/>
                <w:sz w:val="18"/>
                <w:szCs w:val="18"/>
              </w:rPr>
              <w:t>02/12-01/195 od</w:t>
            </w:r>
            <w:r w:rsidRPr="00D22B03" w:rsidR="00454096">
              <w:rPr>
                <w:color w:val="000000"/>
                <w:sz w:val="18"/>
                <w:szCs w:val="18"/>
              </w:rPr>
              <w:br/>
            </w:r>
            <w:r w:rsidRPr="008C492E" w:rsidR="00454096">
              <w:rPr>
                <w:color w:val="000000"/>
                <w:sz w:val="18"/>
                <w:szCs w:val="18"/>
              </w:rPr>
              <w:t>01.10.2012; Rješenje</w:t>
            </w:r>
            <w:r w:rsidRPr="00D22B03" w:rsidR="00454096">
              <w:rPr>
                <w:color w:val="000000"/>
                <w:sz w:val="18"/>
                <w:szCs w:val="18"/>
              </w:rPr>
              <w:br/>
            </w:r>
            <w:r w:rsidRPr="008C492E" w:rsidR="00454096">
              <w:rPr>
                <w:color w:val="000000"/>
                <w:sz w:val="18"/>
                <w:szCs w:val="18"/>
              </w:rPr>
              <w:t>Ministarstva financija</w:t>
            </w:r>
            <w:r w:rsidRPr="00D22B03" w:rsidR="00454096">
              <w:rPr>
                <w:color w:val="000000"/>
                <w:sz w:val="18"/>
                <w:szCs w:val="18"/>
              </w:rPr>
              <w:br/>
            </w:r>
            <w:r w:rsidRPr="008C492E" w:rsidR="00454096">
              <w:rPr>
                <w:color w:val="000000"/>
                <w:sz w:val="18"/>
                <w:szCs w:val="18"/>
              </w:rPr>
              <w:t>Porezne uprave,</w:t>
            </w:r>
            <w:r w:rsidRPr="00D22B03" w:rsidR="00454096">
              <w:rPr>
                <w:color w:val="000000"/>
                <w:sz w:val="18"/>
                <w:szCs w:val="18"/>
              </w:rPr>
              <w:br/>
            </w:r>
            <w:r w:rsidRPr="008C492E" w:rsidR="00454096">
              <w:rPr>
                <w:color w:val="000000"/>
                <w:sz w:val="18"/>
                <w:szCs w:val="18"/>
              </w:rPr>
              <w:lastRenderedPageBreak/>
              <w:t>Područnog ureda</w:t>
            </w:r>
            <w:r w:rsidRPr="00D22B03" w:rsidR="00454096">
              <w:rPr>
                <w:color w:val="000000"/>
                <w:sz w:val="18"/>
                <w:szCs w:val="18"/>
              </w:rPr>
              <w:br/>
            </w:r>
            <w:r w:rsidRPr="008C492E" w:rsidR="00454096">
              <w:rPr>
                <w:color w:val="000000"/>
                <w:sz w:val="18"/>
                <w:szCs w:val="18"/>
              </w:rPr>
              <w:t>Središnja Hrvatska, Službe</w:t>
            </w:r>
            <w:r w:rsidRPr="00D22B03" w:rsidR="00454096">
              <w:rPr>
                <w:color w:val="000000"/>
                <w:sz w:val="18"/>
                <w:szCs w:val="18"/>
              </w:rPr>
              <w:br/>
            </w:r>
            <w:r w:rsidRPr="008C492E" w:rsidR="00454096">
              <w:rPr>
                <w:color w:val="000000"/>
                <w:sz w:val="18"/>
                <w:szCs w:val="18"/>
              </w:rPr>
              <w:t>za prekršajni postupak,</w:t>
            </w:r>
            <w:r w:rsidRPr="00D22B03" w:rsidR="00454096">
              <w:rPr>
                <w:color w:val="000000"/>
                <w:sz w:val="18"/>
                <w:szCs w:val="18"/>
              </w:rPr>
              <w:br/>
            </w:r>
            <w:r w:rsidRPr="008C492E" w:rsidR="00454096">
              <w:rPr>
                <w:color w:val="000000"/>
                <w:sz w:val="18"/>
                <w:szCs w:val="18"/>
              </w:rPr>
              <w:t>klasa: UP/I-740-04/11-</w:t>
            </w:r>
            <w:r w:rsidRPr="00D22B03" w:rsidR="00454096">
              <w:rPr>
                <w:color w:val="000000"/>
                <w:sz w:val="18"/>
                <w:szCs w:val="18"/>
              </w:rPr>
              <w:br/>
            </w:r>
            <w:r w:rsidRPr="008C492E" w:rsidR="00454096">
              <w:rPr>
                <w:color w:val="000000"/>
                <w:sz w:val="18"/>
                <w:szCs w:val="18"/>
              </w:rPr>
              <w:t>02/372, od 19.05.2016.,</w:t>
            </w:r>
            <w:r w:rsidRPr="00D22B03" w:rsidR="00454096">
              <w:rPr>
                <w:color w:val="000000"/>
                <w:sz w:val="18"/>
                <w:szCs w:val="18"/>
              </w:rPr>
              <w:br/>
            </w:r>
            <w:r w:rsidRPr="008C492E" w:rsidR="00454096">
              <w:rPr>
                <w:color w:val="000000"/>
                <w:sz w:val="18"/>
                <w:szCs w:val="18"/>
              </w:rPr>
              <w:t>Presuda Visokog</w:t>
            </w:r>
            <w:r w:rsidRPr="00D22B03" w:rsidR="00454096">
              <w:rPr>
                <w:color w:val="000000"/>
                <w:sz w:val="18"/>
                <w:szCs w:val="18"/>
              </w:rPr>
              <w:br/>
            </w:r>
            <w:r w:rsidRPr="008C492E" w:rsidR="00454096">
              <w:rPr>
                <w:color w:val="000000"/>
                <w:sz w:val="18"/>
                <w:szCs w:val="18"/>
              </w:rPr>
              <w:t>prekršajnog suda RH,</w:t>
            </w:r>
            <w:r w:rsidRPr="00D22B03" w:rsidR="00454096">
              <w:rPr>
                <w:color w:val="000000"/>
                <w:sz w:val="18"/>
                <w:szCs w:val="18"/>
              </w:rPr>
              <w:br/>
            </w:r>
            <w:r w:rsidRPr="008C492E" w:rsidR="00454096">
              <w:rPr>
                <w:color w:val="000000"/>
                <w:sz w:val="18"/>
                <w:szCs w:val="18"/>
              </w:rPr>
              <w:t>posl.br. FPž-1015/16 od</w:t>
            </w:r>
            <w:r w:rsidRPr="00D22B03" w:rsidR="00454096">
              <w:rPr>
                <w:color w:val="000000"/>
                <w:sz w:val="18"/>
                <w:szCs w:val="18"/>
              </w:rPr>
              <w:br/>
            </w:r>
            <w:r w:rsidRPr="008C492E" w:rsidR="00454096">
              <w:rPr>
                <w:color w:val="000000"/>
                <w:sz w:val="18"/>
                <w:szCs w:val="18"/>
              </w:rPr>
              <w:t>15.02.2017.g.,</w:t>
            </w:r>
            <w:r w:rsidRPr="00D22B03" w:rsidR="00454096">
              <w:rPr>
                <w:color w:val="000000"/>
                <w:sz w:val="18"/>
                <w:szCs w:val="18"/>
              </w:rPr>
              <w:br/>
            </w:r>
            <w:r w:rsidRPr="008C492E" w:rsidR="00454096">
              <w:rPr>
                <w:color w:val="000000"/>
                <w:sz w:val="18"/>
                <w:szCs w:val="18"/>
              </w:rPr>
              <w:t>specifikacija duga</w:t>
            </w:r>
            <w:r w:rsidRPr="00D22B03" w:rsidR="00454096">
              <w:rPr>
                <w:color w:val="000000"/>
                <w:sz w:val="18"/>
                <w:szCs w:val="18"/>
              </w:rPr>
              <w:br/>
            </w:r>
            <w:r w:rsidRPr="008C492E" w:rsidR="00454096">
              <w:rPr>
                <w:color w:val="000000"/>
                <w:sz w:val="18"/>
                <w:szCs w:val="18"/>
              </w:rPr>
              <w:t>poreznog obvezniak na</w:t>
            </w:r>
            <w:r w:rsidRPr="00D22B03" w:rsidR="00454096">
              <w:rPr>
                <w:color w:val="000000"/>
                <w:sz w:val="18"/>
                <w:szCs w:val="18"/>
              </w:rPr>
              <w:br/>
            </w:r>
            <w:r w:rsidRPr="008C492E" w:rsidR="00454096">
              <w:rPr>
                <w:color w:val="000000"/>
                <w:sz w:val="18"/>
                <w:szCs w:val="18"/>
              </w:rPr>
              <w:t>12.02.2019.g. zbirno, uvid</w:t>
            </w:r>
            <w:r w:rsidRPr="00D22B03" w:rsidR="00454096">
              <w:rPr>
                <w:color w:val="000000"/>
                <w:sz w:val="18"/>
                <w:szCs w:val="18"/>
              </w:rPr>
              <w:br/>
            </w:r>
            <w:r w:rsidRPr="008C492E" w:rsidR="00454096">
              <w:rPr>
                <w:color w:val="000000"/>
                <w:sz w:val="18"/>
                <w:szCs w:val="18"/>
              </w:rPr>
              <w:t>u stanje računa poreznog</w:t>
            </w:r>
            <w:r w:rsidRPr="00D22B03" w:rsidR="00454096">
              <w:rPr>
                <w:color w:val="000000"/>
                <w:sz w:val="18"/>
                <w:szCs w:val="18"/>
              </w:rPr>
              <w:br/>
            </w:r>
            <w:r w:rsidRPr="008C492E" w:rsidR="00454096">
              <w:rPr>
                <w:color w:val="000000"/>
                <w:sz w:val="18"/>
                <w:szCs w:val="18"/>
              </w:rPr>
              <w:t>obveznika na dan</w:t>
            </w:r>
            <w:r w:rsidRPr="00D22B03" w:rsidR="00454096">
              <w:rPr>
                <w:color w:val="000000"/>
                <w:sz w:val="18"/>
                <w:szCs w:val="18"/>
              </w:rPr>
              <w:br/>
            </w:r>
            <w:r w:rsidRPr="008C492E" w:rsidR="00454096">
              <w:rPr>
                <w:color w:val="000000"/>
                <w:sz w:val="18"/>
                <w:szCs w:val="18"/>
              </w:rPr>
              <w:t>12.02.2019.g. za račune</w:t>
            </w:r>
            <w:r w:rsidRPr="00D22B03" w:rsidR="00454096">
              <w:rPr>
                <w:color w:val="000000"/>
                <w:sz w:val="18"/>
                <w:szCs w:val="18"/>
              </w:rPr>
              <w:br/>
            </w:r>
            <w:r w:rsidRPr="008C492E" w:rsidR="00454096">
              <w:rPr>
                <w:color w:val="000000"/>
                <w:sz w:val="18"/>
                <w:szCs w:val="18"/>
              </w:rPr>
              <w:t>5262, 5278, 4227 i 4251.</w:t>
            </w:r>
            <w:r w:rsidRPr="00D22B03" w:rsidR="00454096">
              <w:rPr>
                <w:color w:val="000000"/>
                <w:sz w:val="18"/>
                <w:szCs w:val="18"/>
              </w:rPr>
              <w:br/>
            </w:r>
            <w:r w:rsidRPr="008C492E" w:rsidR="00454096">
              <w:rPr>
                <w:color w:val="000000"/>
                <w:sz w:val="18"/>
                <w:szCs w:val="18"/>
              </w:rPr>
              <w:t>Vjerovnik raspolaže</w:t>
            </w:r>
            <w:r w:rsidRPr="00D22B03" w:rsidR="00454096">
              <w:rPr>
                <w:color w:val="000000"/>
                <w:sz w:val="18"/>
                <w:szCs w:val="18"/>
              </w:rPr>
              <w:br/>
            </w:r>
            <w:r w:rsidRPr="008C492E" w:rsidR="00454096">
              <w:rPr>
                <w:color w:val="000000"/>
                <w:sz w:val="18"/>
                <w:szCs w:val="18"/>
              </w:rPr>
              <w:t>ovršnom ispravom za</w:t>
            </w:r>
            <w:r w:rsidRPr="00D22B03" w:rsidR="00454096">
              <w:rPr>
                <w:color w:val="000000"/>
                <w:sz w:val="18"/>
                <w:szCs w:val="18"/>
              </w:rPr>
              <w:br/>
            </w:r>
            <w:r w:rsidRPr="008C492E" w:rsidR="00454096">
              <w:rPr>
                <w:color w:val="000000"/>
                <w:sz w:val="18"/>
                <w:szCs w:val="18"/>
              </w:rPr>
              <w:t>cijelu tražbinu</w:t>
            </w:r>
          </w:p>
        </w:tc>
        <w:tc>
          <w:tcPr>
            <w:tcW w:w="695" w:type="pct"/>
            <w:tcBorders>
              <w:top w:val="single" w:color="auto" w:sz="4" w:space="0"/>
              <w:left w:val="single" w:color="auto" w:sz="4" w:space="0"/>
              <w:bottom w:val="single" w:color="auto" w:sz="4" w:space="0"/>
              <w:right w:val="single" w:color="auto" w:sz="4" w:space="0"/>
            </w:tcBorders>
            <w:vAlign w:val="center"/>
            <w:hideMark/>
          </w:tcPr>
          <w:p w:rsidRPr="00D22B03" w:rsidR="00D22B03" w:rsidP="00D22B03" w:rsidRDefault="00D22B03">
            <w:pPr>
              <w:overflowPunct/>
              <w:autoSpaceDE/>
              <w:autoSpaceDN/>
              <w:adjustRightInd/>
              <w:textAlignment w:val="auto"/>
              <w:rPr>
                <w:sz w:val="18"/>
                <w:szCs w:val="18"/>
              </w:rPr>
            </w:pPr>
            <w:r w:rsidRPr="008C492E">
              <w:rPr>
                <w:color w:val="000000"/>
                <w:sz w:val="18"/>
                <w:szCs w:val="18"/>
              </w:rPr>
              <w:lastRenderedPageBreak/>
              <w:t>1.165.620,97 kn</w:t>
            </w:r>
          </w:p>
        </w:tc>
      </w:tr>
      <w:tr w:rsidRPr="008C492E" w:rsidR="00965CE3" w:rsidTr="00965CE3">
        <w:tc>
          <w:tcPr>
            <w:tcW w:w="278" w:type="pct"/>
            <w:tcBorders>
              <w:top w:val="single" w:color="auto" w:sz="4" w:space="0"/>
              <w:left w:val="single" w:color="auto" w:sz="4" w:space="0"/>
              <w:bottom w:val="single" w:color="auto" w:sz="4" w:space="0"/>
              <w:right w:val="single" w:color="auto" w:sz="4" w:space="0"/>
            </w:tcBorders>
            <w:vAlign w:val="center"/>
            <w:hideMark/>
          </w:tcPr>
          <w:p w:rsidRPr="00503EE5" w:rsidR="00503EE5" w:rsidP="00503EE5" w:rsidRDefault="00503EE5">
            <w:pPr>
              <w:overflowPunct/>
              <w:autoSpaceDE/>
              <w:autoSpaceDN/>
              <w:adjustRightInd/>
              <w:textAlignment w:val="auto"/>
              <w:rPr>
                <w:color w:val="000000"/>
                <w:sz w:val="18"/>
                <w:szCs w:val="18"/>
              </w:rPr>
            </w:pPr>
            <w:r w:rsidRPr="008C492E">
              <w:rPr>
                <w:color w:val="000000"/>
                <w:sz w:val="18"/>
                <w:szCs w:val="18"/>
              </w:rPr>
              <w:lastRenderedPageBreak/>
              <w:t>3.</w:t>
            </w:r>
          </w:p>
        </w:tc>
        <w:tc>
          <w:tcPr>
            <w:tcW w:w="662" w:type="pct"/>
            <w:tcBorders>
              <w:top w:val="single" w:color="auto" w:sz="4" w:space="0"/>
              <w:left w:val="single" w:color="auto" w:sz="4" w:space="0"/>
              <w:bottom w:val="single" w:color="auto" w:sz="4" w:space="0"/>
              <w:right w:val="single" w:color="auto" w:sz="4" w:space="0"/>
            </w:tcBorders>
            <w:vAlign w:val="center"/>
            <w:hideMark/>
          </w:tcPr>
          <w:p w:rsidRPr="00503EE5" w:rsidR="00503EE5" w:rsidP="00503EE5" w:rsidRDefault="00503EE5">
            <w:pPr>
              <w:overflowPunct/>
              <w:autoSpaceDE/>
              <w:autoSpaceDN/>
              <w:adjustRightInd/>
              <w:textAlignment w:val="auto"/>
              <w:rPr>
                <w:color w:val="000000"/>
                <w:sz w:val="18"/>
                <w:szCs w:val="18"/>
              </w:rPr>
            </w:pPr>
            <w:r w:rsidRPr="008C492E">
              <w:rPr>
                <w:color w:val="000000"/>
                <w:sz w:val="18"/>
                <w:szCs w:val="18"/>
              </w:rPr>
              <w:t>Partner</w:t>
            </w:r>
            <w:r w:rsidRPr="00503EE5">
              <w:rPr>
                <w:color w:val="000000"/>
                <w:sz w:val="18"/>
                <w:szCs w:val="18"/>
              </w:rPr>
              <w:br/>
            </w:r>
            <w:r w:rsidRPr="008C492E">
              <w:rPr>
                <w:color w:val="000000"/>
                <w:sz w:val="18"/>
                <w:szCs w:val="18"/>
              </w:rPr>
              <w:t>projekt</w:t>
            </w:r>
            <w:r w:rsidRPr="00503EE5">
              <w:rPr>
                <w:color w:val="000000"/>
                <w:sz w:val="18"/>
                <w:szCs w:val="18"/>
              </w:rPr>
              <w:br/>
            </w:r>
            <w:r w:rsidRPr="008C492E">
              <w:rPr>
                <w:color w:val="000000"/>
                <w:sz w:val="18"/>
                <w:szCs w:val="18"/>
              </w:rPr>
              <w:t>d.o.o. u</w:t>
            </w:r>
            <w:r w:rsidRPr="00503EE5">
              <w:rPr>
                <w:color w:val="000000"/>
                <w:sz w:val="18"/>
                <w:szCs w:val="18"/>
              </w:rPr>
              <w:br/>
            </w:r>
            <w:r w:rsidRPr="008C492E">
              <w:rPr>
                <w:color w:val="000000"/>
                <w:sz w:val="18"/>
                <w:szCs w:val="18"/>
              </w:rPr>
              <w:t>stečaju</w:t>
            </w:r>
          </w:p>
        </w:tc>
        <w:tc>
          <w:tcPr>
            <w:tcW w:w="589" w:type="pct"/>
            <w:tcBorders>
              <w:top w:val="single" w:color="auto" w:sz="4" w:space="0"/>
              <w:left w:val="single" w:color="auto" w:sz="4" w:space="0"/>
              <w:bottom w:val="single" w:color="auto" w:sz="4" w:space="0"/>
              <w:right w:val="single" w:color="auto" w:sz="4" w:space="0"/>
            </w:tcBorders>
            <w:vAlign w:val="center"/>
            <w:hideMark/>
          </w:tcPr>
          <w:p w:rsidRPr="00503EE5" w:rsidR="00503EE5" w:rsidP="00503EE5" w:rsidRDefault="00503EE5">
            <w:pPr>
              <w:overflowPunct/>
              <w:autoSpaceDE/>
              <w:autoSpaceDN/>
              <w:adjustRightInd/>
              <w:textAlignment w:val="auto"/>
              <w:rPr>
                <w:color w:val="000000"/>
                <w:sz w:val="18"/>
                <w:szCs w:val="18"/>
              </w:rPr>
            </w:pPr>
            <w:r w:rsidRPr="008C492E">
              <w:rPr>
                <w:color w:val="000000"/>
                <w:sz w:val="18"/>
                <w:szCs w:val="18"/>
              </w:rPr>
              <w:t>950194062</w:t>
            </w:r>
            <w:r w:rsidRPr="00503EE5">
              <w:rPr>
                <w:color w:val="000000"/>
                <w:sz w:val="18"/>
                <w:szCs w:val="18"/>
              </w:rPr>
              <w:br/>
            </w:r>
            <w:r w:rsidRPr="008C492E">
              <w:rPr>
                <w:color w:val="000000"/>
                <w:sz w:val="18"/>
                <w:szCs w:val="18"/>
              </w:rPr>
              <w:t>46</w:t>
            </w:r>
          </w:p>
        </w:tc>
        <w:tc>
          <w:tcPr>
            <w:tcW w:w="517" w:type="pct"/>
            <w:tcBorders>
              <w:top w:val="single" w:color="auto" w:sz="4" w:space="0"/>
              <w:left w:val="single" w:color="auto" w:sz="4" w:space="0"/>
              <w:bottom w:val="single" w:color="auto" w:sz="4" w:space="0"/>
              <w:right w:val="single" w:color="auto" w:sz="4" w:space="0"/>
            </w:tcBorders>
            <w:vAlign w:val="center"/>
            <w:hideMark/>
          </w:tcPr>
          <w:p w:rsidRPr="00503EE5" w:rsidR="00503EE5" w:rsidP="00503EE5" w:rsidRDefault="00503EE5">
            <w:pPr>
              <w:overflowPunct/>
              <w:autoSpaceDE/>
              <w:autoSpaceDN/>
              <w:adjustRightInd/>
              <w:textAlignment w:val="auto"/>
              <w:rPr>
                <w:color w:val="000000"/>
                <w:sz w:val="18"/>
                <w:szCs w:val="18"/>
              </w:rPr>
            </w:pPr>
            <w:r w:rsidRPr="008C492E">
              <w:rPr>
                <w:color w:val="000000"/>
                <w:sz w:val="18"/>
                <w:szCs w:val="18"/>
              </w:rPr>
              <w:t>Putjane</w:t>
            </w:r>
            <w:r w:rsidRPr="00503EE5">
              <w:rPr>
                <w:color w:val="000000"/>
                <w:sz w:val="18"/>
                <w:szCs w:val="18"/>
              </w:rPr>
              <w:br/>
            </w:r>
            <w:r w:rsidRPr="008C492E">
              <w:rPr>
                <w:color w:val="000000"/>
                <w:sz w:val="18"/>
                <w:szCs w:val="18"/>
              </w:rPr>
              <w:t>15,</w:t>
            </w:r>
            <w:r w:rsidRPr="00503EE5">
              <w:rPr>
                <w:color w:val="000000"/>
                <w:sz w:val="18"/>
                <w:szCs w:val="18"/>
              </w:rPr>
              <w:br/>
            </w:r>
            <w:r w:rsidRPr="008C492E">
              <w:rPr>
                <w:color w:val="000000"/>
                <w:sz w:val="18"/>
                <w:szCs w:val="18"/>
              </w:rPr>
              <w:t>Čakovec</w:t>
            </w:r>
          </w:p>
        </w:tc>
        <w:tc>
          <w:tcPr>
            <w:tcW w:w="662" w:type="pct"/>
            <w:tcBorders>
              <w:top w:val="single" w:color="auto" w:sz="4" w:space="0"/>
              <w:left w:val="single" w:color="auto" w:sz="4" w:space="0"/>
              <w:bottom w:val="single" w:color="auto" w:sz="4" w:space="0"/>
              <w:right w:val="single" w:color="auto" w:sz="4" w:space="0"/>
            </w:tcBorders>
            <w:vAlign w:val="center"/>
            <w:hideMark/>
          </w:tcPr>
          <w:p w:rsidRPr="00503EE5" w:rsidR="00503EE5" w:rsidP="00503EE5" w:rsidRDefault="00503EE5">
            <w:pPr>
              <w:overflowPunct/>
              <w:autoSpaceDE/>
              <w:autoSpaceDN/>
              <w:adjustRightInd/>
              <w:textAlignment w:val="auto"/>
              <w:rPr>
                <w:color w:val="000000"/>
                <w:sz w:val="18"/>
                <w:szCs w:val="18"/>
              </w:rPr>
            </w:pPr>
            <w:r w:rsidRPr="008C492E">
              <w:rPr>
                <w:color w:val="000000"/>
                <w:sz w:val="18"/>
                <w:szCs w:val="18"/>
              </w:rPr>
              <w:t>465.715,12 kn</w:t>
            </w:r>
          </w:p>
        </w:tc>
        <w:tc>
          <w:tcPr>
            <w:tcW w:w="1597" w:type="pct"/>
            <w:tcBorders>
              <w:top w:val="single" w:color="auto" w:sz="4" w:space="0"/>
              <w:left w:val="single" w:color="auto" w:sz="4" w:space="0"/>
              <w:bottom w:val="single" w:color="auto" w:sz="4" w:space="0"/>
              <w:right w:val="single" w:color="auto" w:sz="4" w:space="0"/>
            </w:tcBorders>
            <w:vAlign w:val="center"/>
            <w:hideMark/>
          </w:tcPr>
          <w:p w:rsidRPr="00503EE5" w:rsidR="00503EE5" w:rsidP="00503EE5" w:rsidRDefault="00503EE5">
            <w:pPr>
              <w:overflowPunct/>
              <w:autoSpaceDE/>
              <w:autoSpaceDN/>
              <w:adjustRightInd/>
              <w:textAlignment w:val="auto"/>
              <w:rPr>
                <w:color w:val="000000"/>
                <w:sz w:val="18"/>
                <w:szCs w:val="18"/>
              </w:rPr>
            </w:pPr>
            <w:r w:rsidRPr="008C492E">
              <w:rPr>
                <w:color w:val="000000"/>
                <w:sz w:val="18"/>
                <w:szCs w:val="18"/>
              </w:rPr>
              <w:t>Izvadak iz poslovnih</w:t>
            </w:r>
            <w:r w:rsidRPr="00503EE5">
              <w:rPr>
                <w:color w:val="000000"/>
                <w:sz w:val="18"/>
                <w:szCs w:val="18"/>
              </w:rPr>
              <w:br/>
            </w:r>
            <w:r w:rsidRPr="008C492E">
              <w:rPr>
                <w:color w:val="000000"/>
                <w:sz w:val="18"/>
                <w:szCs w:val="18"/>
              </w:rPr>
              <w:t>knjiga, parnični trošak,</w:t>
            </w:r>
            <w:r w:rsidRPr="00503EE5">
              <w:rPr>
                <w:color w:val="000000"/>
                <w:sz w:val="18"/>
                <w:szCs w:val="18"/>
              </w:rPr>
              <w:br/>
            </w:r>
            <w:r w:rsidRPr="008C492E">
              <w:rPr>
                <w:color w:val="000000"/>
                <w:sz w:val="18"/>
                <w:szCs w:val="18"/>
              </w:rPr>
              <w:t>presuda Visokog</w:t>
            </w:r>
            <w:r w:rsidRPr="00503EE5">
              <w:rPr>
                <w:color w:val="000000"/>
                <w:sz w:val="18"/>
                <w:szCs w:val="18"/>
              </w:rPr>
              <w:br/>
            </w:r>
            <w:r w:rsidRPr="008C492E">
              <w:rPr>
                <w:color w:val="000000"/>
                <w:sz w:val="18"/>
                <w:szCs w:val="18"/>
              </w:rPr>
              <w:t>trgovačkog suda RH 33</w:t>
            </w:r>
            <w:r w:rsidRPr="00503EE5">
              <w:rPr>
                <w:color w:val="000000"/>
                <w:sz w:val="18"/>
                <w:szCs w:val="18"/>
              </w:rPr>
              <w:br/>
            </w:r>
            <w:r w:rsidRPr="008C492E">
              <w:rPr>
                <w:color w:val="000000"/>
                <w:sz w:val="18"/>
                <w:szCs w:val="18"/>
              </w:rPr>
              <w:t>P3-20522/2013-6 od 26.</w:t>
            </w:r>
            <w:r w:rsidRPr="00503EE5">
              <w:rPr>
                <w:color w:val="000000"/>
                <w:sz w:val="18"/>
                <w:szCs w:val="18"/>
              </w:rPr>
              <w:br/>
            </w:r>
            <w:r w:rsidRPr="008C492E">
              <w:rPr>
                <w:color w:val="000000"/>
                <w:sz w:val="18"/>
                <w:szCs w:val="18"/>
              </w:rPr>
              <w:t>rujna 2017.g</w:t>
            </w:r>
          </w:p>
        </w:tc>
        <w:tc>
          <w:tcPr>
            <w:tcW w:w="695" w:type="pct"/>
            <w:tcBorders>
              <w:top w:val="single" w:color="auto" w:sz="4" w:space="0"/>
              <w:left w:val="single" w:color="auto" w:sz="4" w:space="0"/>
              <w:bottom w:val="single" w:color="auto" w:sz="4" w:space="0"/>
              <w:right w:val="single" w:color="auto" w:sz="4" w:space="0"/>
            </w:tcBorders>
            <w:vAlign w:val="center"/>
            <w:hideMark/>
          </w:tcPr>
          <w:p w:rsidRPr="00503EE5" w:rsidR="00503EE5" w:rsidP="00503EE5" w:rsidRDefault="00503EE5">
            <w:pPr>
              <w:overflowPunct/>
              <w:autoSpaceDE/>
              <w:autoSpaceDN/>
              <w:adjustRightInd/>
              <w:textAlignment w:val="auto"/>
              <w:rPr>
                <w:color w:val="000000"/>
                <w:sz w:val="18"/>
                <w:szCs w:val="18"/>
              </w:rPr>
            </w:pPr>
            <w:r w:rsidRPr="008C492E">
              <w:rPr>
                <w:color w:val="000000"/>
                <w:sz w:val="18"/>
                <w:szCs w:val="18"/>
              </w:rPr>
              <w:t>465.715,12 kn</w:t>
            </w:r>
          </w:p>
        </w:tc>
      </w:tr>
      <w:tr w:rsidRPr="008C492E" w:rsidR="00774A3D" w:rsidTr="00965CE3">
        <w:tc>
          <w:tcPr>
            <w:tcW w:w="278" w:type="pct"/>
            <w:tcBorders>
              <w:top w:val="single" w:color="auto" w:sz="4" w:space="0"/>
              <w:left w:val="single" w:color="auto" w:sz="4" w:space="0"/>
              <w:bottom w:val="single" w:color="auto" w:sz="4" w:space="0"/>
              <w:right w:val="single" w:color="auto" w:sz="4" w:space="0"/>
            </w:tcBorders>
            <w:vAlign w:val="center"/>
          </w:tcPr>
          <w:p w:rsidRPr="008C492E" w:rsidR="00774A3D" w:rsidP="00503EE5" w:rsidRDefault="00774A3D">
            <w:pPr>
              <w:overflowPunct/>
              <w:autoSpaceDE/>
              <w:autoSpaceDN/>
              <w:adjustRightInd/>
              <w:textAlignment w:val="auto"/>
              <w:rPr>
                <w:color w:val="000000"/>
                <w:sz w:val="18"/>
                <w:szCs w:val="18"/>
              </w:rPr>
            </w:pPr>
          </w:p>
        </w:tc>
        <w:tc>
          <w:tcPr>
            <w:tcW w:w="662" w:type="pct"/>
            <w:tcBorders>
              <w:top w:val="single" w:color="auto" w:sz="4" w:space="0"/>
              <w:left w:val="single" w:color="auto" w:sz="4" w:space="0"/>
              <w:bottom w:val="single" w:color="auto" w:sz="4" w:space="0"/>
              <w:right w:val="single" w:color="auto" w:sz="4" w:space="0"/>
            </w:tcBorders>
            <w:vAlign w:val="center"/>
          </w:tcPr>
          <w:p w:rsidRPr="008C492E" w:rsidR="00774A3D" w:rsidP="00503EE5" w:rsidRDefault="00774A3D">
            <w:pPr>
              <w:overflowPunct/>
              <w:autoSpaceDE/>
              <w:autoSpaceDN/>
              <w:adjustRightInd/>
              <w:textAlignment w:val="auto"/>
              <w:rPr>
                <w:color w:val="000000"/>
                <w:sz w:val="18"/>
                <w:szCs w:val="18"/>
              </w:rPr>
            </w:pPr>
            <w:r w:rsidRPr="008C492E">
              <w:rPr>
                <w:color w:val="000000"/>
                <w:sz w:val="18"/>
                <w:szCs w:val="18"/>
              </w:rPr>
              <w:t>UKUPNO</w:t>
            </w:r>
          </w:p>
        </w:tc>
        <w:tc>
          <w:tcPr>
            <w:tcW w:w="589" w:type="pct"/>
            <w:tcBorders>
              <w:top w:val="single" w:color="auto" w:sz="4" w:space="0"/>
              <w:left w:val="single" w:color="auto" w:sz="4" w:space="0"/>
              <w:bottom w:val="single" w:color="auto" w:sz="4" w:space="0"/>
              <w:right w:val="single" w:color="auto" w:sz="4" w:space="0"/>
            </w:tcBorders>
            <w:vAlign w:val="center"/>
          </w:tcPr>
          <w:p w:rsidRPr="008C492E" w:rsidR="00774A3D" w:rsidP="00503EE5" w:rsidRDefault="00774A3D">
            <w:pPr>
              <w:overflowPunct/>
              <w:autoSpaceDE/>
              <w:autoSpaceDN/>
              <w:adjustRightInd/>
              <w:textAlignment w:val="auto"/>
              <w:rPr>
                <w:color w:val="000000"/>
                <w:sz w:val="18"/>
                <w:szCs w:val="18"/>
              </w:rPr>
            </w:pPr>
          </w:p>
        </w:tc>
        <w:tc>
          <w:tcPr>
            <w:tcW w:w="517" w:type="pct"/>
            <w:tcBorders>
              <w:top w:val="single" w:color="auto" w:sz="4" w:space="0"/>
              <w:left w:val="single" w:color="auto" w:sz="4" w:space="0"/>
              <w:bottom w:val="single" w:color="auto" w:sz="4" w:space="0"/>
              <w:right w:val="single" w:color="auto" w:sz="4" w:space="0"/>
            </w:tcBorders>
            <w:vAlign w:val="center"/>
          </w:tcPr>
          <w:p w:rsidRPr="008C492E" w:rsidR="00774A3D" w:rsidP="00503EE5" w:rsidRDefault="00774A3D">
            <w:pPr>
              <w:overflowPunct/>
              <w:autoSpaceDE/>
              <w:autoSpaceDN/>
              <w:adjustRightInd/>
              <w:textAlignment w:val="auto"/>
              <w:rPr>
                <w:color w:val="000000"/>
                <w:sz w:val="18"/>
                <w:szCs w:val="18"/>
              </w:rPr>
            </w:pPr>
          </w:p>
        </w:tc>
        <w:tc>
          <w:tcPr>
            <w:tcW w:w="662" w:type="pct"/>
            <w:tcBorders>
              <w:top w:val="single" w:color="auto" w:sz="4" w:space="0"/>
              <w:left w:val="single" w:color="auto" w:sz="4" w:space="0"/>
              <w:bottom w:val="single" w:color="auto" w:sz="4" w:space="0"/>
              <w:right w:val="single" w:color="auto" w:sz="4" w:space="0"/>
            </w:tcBorders>
            <w:vAlign w:val="center"/>
          </w:tcPr>
          <w:p w:rsidRPr="008C492E" w:rsidR="00774A3D" w:rsidP="00774A3D" w:rsidRDefault="00774A3D">
            <w:pPr>
              <w:rPr>
                <w:sz w:val="18"/>
                <w:szCs w:val="18"/>
              </w:rPr>
            </w:pPr>
            <w:r w:rsidRPr="008C492E">
              <w:rPr>
                <w:rStyle w:val="fontstyle01"/>
                <w:rFonts w:ascii="Times New Roman" w:hAnsi="Times New Roman"/>
                <w:sz w:val="18"/>
                <w:szCs w:val="18"/>
              </w:rPr>
              <w:t>65.649.995,96</w:t>
            </w:r>
            <w:r w:rsidRPr="008C492E">
              <w:rPr>
                <w:color w:val="000000"/>
                <w:sz w:val="18"/>
                <w:szCs w:val="18"/>
              </w:rPr>
              <w:br/>
            </w:r>
            <w:r w:rsidRPr="008C492E">
              <w:rPr>
                <w:rStyle w:val="fontstyle01"/>
                <w:rFonts w:ascii="Times New Roman" w:hAnsi="Times New Roman"/>
                <w:sz w:val="18"/>
                <w:szCs w:val="18"/>
              </w:rPr>
              <w:t>kn</w:t>
            </w:r>
          </w:p>
          <w:p w:rsidRPr="008C492E" w:rsidR="00774A3D" w:rsidP="00503EE5" w:rsidRDefault="00774A3D">
            <w:pPr>
              <w:overflowPunct/>
              <w:autoSpaceDE/>
              <w:autoSpaceDN/>
              <w:adjustRightInd/>
              <w:textAlignment w:val="auto"/>
              <w:rPr>
                <w:color w:val="000000"/>
                <w:sz w:val="18"/>
                <w:szCs w:val="18"/>
              </w:rPr>
            </w:pPr>
          </w:p>
        </w:tc>
        <w:tc>
          <w:tcPr>
            <w:tcW w:w="1597" w:type="pct"/>
            <w:tcBorders>
              <w:top w:val="single" w:color="auto" w:sz="4" w:space="0"/>
              <w:left w:val="single" w:color="auto" w:sz="4" w:space="0"/>
              <w:bottom w:val="single" w:color="auto" w:sz="4" w:space="0"/>
              <w:right w:val="single" w:color="auto" w:sz="4" w:space="0"/>
            </w:tcBorders>
            <w:vAlign w:val="center"/>
          </w:tcPr>
          <w:p w:rsidRPr="008C492E" w:rsidR="00774A3D" w:rsidP="00503EE5" w:rsidRDefault="00774A3D">
            <w:pPr>
              <w:overflowPunct/>
              <w:autoSpaceDE/>
              <w:autoSpaceDN/>
              <w:adjustRightInd/>
              <w:textAlignment w:val="auto"/>
              <w:rPr>
                <w:color w:val="000000"/>
                <w:sz w:val="18"/>
                <w:szCs w:val="18"/>
              </w:rPr>
            </w:pPr>
          </w:p>
        </w:tc>
        <w:tc>
          <w:tcPr>
            <w:tcW w:w="695" w:type="pct"/>
            <w:tcBorders>
              <w:top w:val="single" w:color="auto" w:sz="4" w:space="0"/>
              <w:left w:val="single" w:color="auto" w:sz="4" w:space="0"/>
              <w:bottom w:val="single" w:color="auto" w:sz="4" w:space="0"/>
              <w:right w:val="single" w:color="auto" w:sz="4" w:space="0"/>
            </w:tcBorders>
            <w:vAlign w:val="center"/>
          </w:tcPr>
          <w:p w:rsidRPr="008C492E" w:rsidR="00774A3D" w:rsidP="00774A3D" w:rsidRDefault="00774A3D">
            <w:pPr>
              <w:rPr>
                <w:sz w:val="18"/>
                <w:szCs w:val="18"/>
              </w:rPr>
            </w:pPr>
            <w:r w:rsidRPr="008C492E">
              <w:rPr>
                <w:rStyle w:val="fontstyle01"/>
                <w:rFonts w:ascii="Times New Roman" w:hAnsi="Times New Roman"/>
                <w:sz w:val="18"/>
                <w:szCs w:val="18"/>
              </w:rPr>
              <w:t>65.649.995,96</w:t>
            </w:r>
            <w:r w:rsidRPr="008C492E">
              <w:rPr>
                <w:color w:val="000000"/>
                <w:sz w:val="18"/>
                <w:szCs w:val="18"/>
              </w:rPr>
              <w:br/>
            </w:r>
            <w:r w:rsidRPr="008C492E">
              <w:rPr>
                <w:rStyle w:val="fontstyle01"/>
                <w:rFonts w:ascii="Times New Roman" w:hAnsi="Times New Roman"/>
                <w:sz w:val="18"/>
                <w:szCs w:val="18"/>
              </w:rPr>
              <w:t>kn</w:t>
            </w:r>
          </w:p>
          <w:p w:rsidRPr="008C492E" w:rsidR="00774A3D" w:rsidP="00503EE5" w:rsidRDefault="00774A3D">
            <w:pPr>
              <w:overflowPunct/>
              <w:autoSpaceDE/>
              <w:autoSpaceDN/>
              <w:adjustRightInd/>
              <w:textAlignment w:val="auto"/>
              <w:rPr>
                <w:color w:val="000000"/>
                <w:sz w:val="18"/>
                <w:szCs w:val="18"/>
              </w:rPr>
            </w:pPr>
          </w:p>
        </w:tc>
      </w:tr>
    </w:tbl>
    <w:p w:rsidRPr="00D22B03" w:rsidR="00D22B03" w:rsidP="00D22B03" w:rsidRDefault="00D22B03">
      <w:pPr>
        <w:overflowPunct/>
        <w:autoSpaceDE/>
        <w:autoSpaceDN/>
        <w:adjustRightInd/>
        <w:textAlignment w:val="auto"/>
      </w:pPr>
    </w:p>
    <w:p w:rsidR="00D22B03" w:rsidP="00D22B03" w:rsidRDefault="00D22B03">
      <w:pPr>
        <w:overflowPunct/>
        <w:autoSpaceDE/>
        <w:autoSpaceDN/>
        <w:adjustRightInd/>
        <w:textAlignment w:val="auto"/>
        <w:rPr>
          <w:sz w:val="24"/>
          <w:szCs w:val="24"/>
        </w:rPr>
      </w:pPr>
      <w:r w:rsidRPr="00D22B03">
        <w:rPr>
          <w:sz w:val="24"/>
          <w:szCs w:val="24"/>
        </w:rPr>
        <w:br/>
      </w:r>
      <w:r w:rsidR="00B67BFE">
        <w:rPr>
          <w:sz w:val="24"/>
          <w:szCs w:val="24"/>
        </w:rPr>
        <w:tab/>
        <w:t>Stečajni vjerovnik RH-MF-PU izjavljuje da je u prijavi svoje tražbine iznos od 114.227,88 kn prijavio kao tražbinu prvog višeg isplatnog reda, a priznata je u drugom višem isplatnom redu.</w:t>
      </w:r>
    </w:p>
    <w:p w:rsidRPr="00D22B03" w:rsidR="00B67BFE" w:rsidP="00D22B03" w:rsidRDefault="00B67BFE">
      <w:pPr>
        <w:overflowPunct/>
        <w:autoSpaceDE/>
        <w:autoSpaceDN/>
        <w:adjustRightInd/>
        <w:textAlignment w:val="auto"/>
        <w:rPr>
          <w:sz w:val="24"/>
          <w:szCs w:val="24"/>
        </w:rPr>
      </w:pPr>
      <w:r>
        <w:rPr>
          <w:sz w:val="24"/>
          <w:szCs w:val="24"/>
        </w:rPr>
        <w:tab/>
        <w:t xml:space="preserve">Stečajni upravitelj </w:t>
      </w:r>
      <w:r w:rsidR="001A2663">
        <w:rPr>
          <w:sz w:val="24"/>
          <w:szCs w:val="24"/>
        </w:rPr>
        <w:t xml:space="preserve">ističe da je sve stavio u drugi viši isplatni red obzirom da je stečaj nad dužnikom pokrenut 2016., kada je na snazi bio Stečajni zakon iz 2015., po kojem su tražbine po osnovi doprinosa prelazile u tražbine drugog višeg isplatnog reda u situacijama kada nema radnika. </w:t>
      </w:r>
    </w:p>
    <w:p w:rsidRPr="00B9569B" w:rsidR="00EF29F3" w:rsidP="00B9569B" w:rsidRDefault="00EF29F3">
      <w:pPr>
        <w:overflowPunct/>
        <w:autoSpaceDE/>
        <w:autoSpaceDN/>
        <w:adjustRightInd/>
        <w:textAlignment w:val="auto"/>
        <w:rPr>
          <w:sz w:val="24"/>
          <w:szCs w:val="24"/>
        </w:rPr>
      </w:pPr>
    </w:p>
    <w:p w:rsidRPr="00987AD5" w:rsidR="000857AF" w:rsidP="000857AF" w:rsidRDefault="000857AF">
      <w:pPr>
        <w:ind w:firstLine="720"/>
        <w:jc w:val="both"/>
        <w:rPr>
          <w:sz w:val="24"/>
          <w:szCs w:val="24"/>
        </w:rPr>
      </w:pPr>
      <w:r w:rsidRPr="00987AD5">
        <w:rPr>
          <w:sz w:val="24"/>
          <w:szCs w:val="24"/>
        </w:rPr>
        <w:t>S obzirom da su ispitane sve prijavljene tražbine, sud izjavljuje da će rješenje o tome u kojem iznosu i u kojem isplatnom redu su utvrđene, odnosno osporene biti objavljeno na e-oglasnoj ploči suda.</w:t>
      </w:r>
    </w:p>
    <w:p w:rsidRPr="00987AD5" w:rsidR="000857AF" w:rsidP="000857AF" w:rsidRDefault="000857AF">
      <w:pPr>
        <w:jc w:val="both"/>
        <w:rPr>
          <w:sz w:val="24"/>
          <w:szCs w:val="24"/>
        </w:rPr>
      </w:pPr>
    </w:p>
    <w:p w:rsidRPr="00987AD5" w:rsidR="000857AF" w:rsidP="000857AF" w:rsidRDefault="000857AF">
      <w:pPr>
        <w:jc w:val="both"/>
        <w:rPr>
          <w:bCs/>
          <w:sz w:val="24"/>
          <w:szCs w:val="24"/>
        </w:rPr>
      </w:pPr>
      <w:r w:rsidRPr="00987AD5">
        <w:rPr>
          <w:sz w:val="24"/>
          <w:szCs w:val="24"/>
        </w:rPr>
        <w:t xml:space="preserve">           </w:t>
      </w:r>
      <w:r w:rsidRPr="00987AD5">
        <w:rPr>
          <w:bCs/>
          <w:sz w:val="24"/>
          <w:szCs w:val="24"/>
        </w:rPr>
        <w:t xml:space="preserve">Nitko od nazočnih vjerovnika nije osporio tražbine koje je stečajni upravitelj priznao u </w:t>
      </w:r>
      <w:r w:rsidRPr="00987AD5" w:rsidR="009323B9">
        <w:rPr>
          <w:bCs/>
          <w:sz w:val="24"/>
          <w:szCs w:val="24"/>
        </w:rPr>
        <w:t>II</w:t>
      </w:r>
      <w:r w:rsidRPr="00987AD5" w:rsidR="00867982">
        <w:rPr>
          <w:bCs/>
          <w:sz w:val="24"/>
          <w:szCs w:val="24"/>
        </w:rPr>
        <w:t>.</w:t>
      </w:r>
      <w:r w:rsidRPr="00987AD5" w:rsidR="009323B9">
        <w:rPr>
          <w:bCs/>
          <w:sz w:val="24"/>
          <w:szCs w:val="24"/>
        </w:rPr>
        <w:t xml:space="preserve"> </w:t>
      </w:r>
      <w:r w:rsidRPr="00987AD5">
        <w:rPr>
          <w:bCs/>
          <w:sz w:val="24"/>
          <w:szCs w:val="24"/>
        </w:rPr>
        <w:t>višem isplatnom redu.</w:t>
      </w:r>
    </w:p>
    <w:p w:rsidRPr="00987AD5" w:rsidR="000857AF" w:rsidP="000857AF" w:rsidRDefault="000857AF">
      <w:pPr>
        <w:jc w:val="both"/>
        <w:rPr>
          <w:bCs/>
          <w:sz w:val="24"/>
          <w:szCs w:val="24"/>
        </w:rPr>
      </w:pPr>
    </w:p>
    <w:p w:rsidRPr="00987AD5" w:rsidR="000857AF" w:rsidP="000857AF" w:rsidRDefault="00E75613">
      <w:pPr>
        <w:ind w:firstLine="720"/>
        <w:jc w:val="both"/>
        <w:rPr>
          <w:bCs/>
          <w:sz w:val="24"/>
          <w:szCs w:val="24"/>
        </w:rPr>
      </w:pPr>
      <w:r w:rsidRPr="00987AD5">
        <w:rPr>
          <w:bCs/>
          <w:sz w:val="24"/>
          <w:szCs w:val="24"/>
        </w:rPr>
        <w:t>Sud</w:t>
      </w:r>
      <w:r w:rsidRPr="00987AD5" w:rsidR="000857AF">
        <w:rPr>
          <w:bCs/>
          <w:sz w:val="24"/>
          <w:szCs w:val="24"/>
        </w:rPr>
        <w:t xml:space="preserve"> objavljuje da se u tablici navedene tražbine stečajnih vjerovnika smatraju utvrđenim  i razvrstavaju u</w:t>
      </w:r>
      <w:r w:rsidR="002742D9">
        <w:rPr>
          <w:bCs/>
          <w:sz w:val="24"/>
          <w:szCs w:val="24"/>
        </w:rPr>
        <w:t xml:space="preserve"> </w:t>
      </w:r>
      <w:r w:rsidRPr="00987AD5" w:rsidR="00867982">
        <w:rPr>
          <w:bCs/>
          <w:sz w:val="24"/>
          <w:szCs w:val="24"/>
        </w:rPr>
        <w:t xml:space="preserve"> </w:t>
      </w:r>
      <w:r w:rsidRPr="00987AD5" w:rsidR="000857AF">
        <w:rPr>
          <w:bCs/>
          <w:sz w:val="24"/>
          <w:szCs w:val="24"/>
        </w:rPr>
        <w:t xml:space="preserve"> II</w:t>
      </w:r>
      <w:r w:rsidRPr="00987AD5" w:rsidR="00867982">
        <w:rPr>
          <w:bCs/>
          <w:sz w:val="24"/>
          <w:szCs w:val="24"/>
        </w:rPr>
        <w:t>.</w:t>
      </w:r>
      <w:r w:rsidRPr="00987AD5" w:rsidR="000857AF">
        <w:rPr>
          <w:bCs/>
          <w:sz w:val="24"/>
          <w:szCs w:val="24"/>
        </w:rPr>
        <w:t xml:space="preserve"> viši isplatni red.</w:t>
      </w:r>
    </w:p>
    <w:p w:rsidRPr="00987AD5" w:rsidR="000857AF" w:rsidP="000857AF" w:rsidRDefault="000857AF">
      <w:pPr>
        <w:numPr>
          <w:ilvl w:val="12"/>
          <w:numId w:val="0"/>
        </w:numPr>
        <w:jc w:val="both"/>
        <w:rPr>
          <w:bCs/>
          <w:sz w:val="24"/>
          <w:szCs w:val="24"/>
        </w:rPr>
      </w:pPr>
    </w:p>
    <w:p w:rsidRPr="00987AD5" w:rsidR="000857AF" w:rsidP="000857AF" w:rsidRDefault="000857AF">
      <w:pPr>
        <w:numPr>
          <w:ilvl w:val="12"/>
          <w:numId w:val="0"/>
        </w:numPr>
        <w:ind w:firstLine="720"/>
        <w:jc w:val="both"/>
        <w:rPr>
          <w:bCs/>
          <w:sz w:val="24"/>
          <w:szCs w:val="24"/>
        </w:rPr>
      </w:pPr>
      <w:r w:rsidRPr="00987AD5">
        <w:rPr>
          <w:bCs/>
          <w:sz w:val="24"/>
          <w:szCs w:val="24"/>
        </w:rPr>
        <w:t xml:space="preserve">Stečajni upravitelj ističe kako </w:t>
      </w:r>
      <w:r w:rsidRPr="00987AD5" w:rsidR="007D3CE7">
        <w:rPr>
          <w:bCs/>
          <w:sz w:val="24"/>
          <w:szCs w:val="24"/>
        </w:rPr>
        <w:t>nema  razlučnih prava.</w:t>
      </w:r>
    </w:p>
    <w:p w:rsidRPr="00987AD5" w:rsidR="000857AF" w:rsidP="000857AF" w:rsidRDefault="000857AF">
      <w:pPr>
        <w:numPr>
          <w:ilvl w:val="12"/>
          <w:numId w:val="0"/>
        </w:numPr>
        <w:jc w:val="both"/>
        <w:rPr>
          <w:bCs/>
          <w:sz w:val="24"/>
          <w:szCs w:val="24"/>
        </w:rPr>
      </w:pPr>
    </w:p>
    <w:p w:rsidRPr="00987AD5" w:rsidR="000857AF" w:rsidP="000857AF" w:rsidRDefault="000857AF">
      <w:pPr>
        <w:ind w:firstLine="720"/>
        <w:jc w:val="both"/>
        <w:rPr>
          <w:bCs/>
          <w:sz w:val="24"/>
          <w:szCs w:val="24"/>
        </w:rPr>
      </w:pPr>
      <w:r w:rsidRPr="00987AD5">
        <w:rPr>
          <w:bCs/>
          <w:sz w:val="24"/>
          <w:szCs w:val="24"/>
        </w:rPr>
        <w:t>Stečajni upravitelj u ističe kako nema izlučnih prava.</w:t>
      </w:r>
    </w:p>
    <w:p w:rsidRPr="00987AD5" w:rsidR="00EF29F3" w:rsidP="00F95C6D" w:rsidRDefault="00EF29F3">
      <w:pPr>
        <w:rPr>
          <w:bCs/>
          <w:sz w:val="24"/>
          <w:szCs w:val="24"/>
        </w:rPr>
      </w:pPr>
    </w:p>
    <w:p w:rsidRPr="00987AD5" w:rsidR="00853FF6" w:rsidP="00C6522F" w:rsidRDefault="004A38B4">
      <w:pPr>
        <w:jc w:val="center"/>
        <w:rPr>
          <w:bCs/>
          <w:sz w:val="24"/>
          <w:szCs w:val="24"/>
        </w:rPr>
      </w:pPr>
      <w:r w:rsidRPr="00987AD5">
        <w:rPr>
          <w:bCs/>
          <w:sz w:val="24"/>
          <w:szCs w:val="24"/>
        </w:rPr>
        <w:t>D</w:t>
      </w:r>
      <w:r w:rsidRPr="00987AD5" w:rsidR="00853FF6">
        <w:rPr>
          <w:bCs/>
          <w:sz w:val="24"/>
          <w:szCs w:val="24"/>
        </w:rPr>
        <w:t>ovršeno u</w:t>
      </w:r>
      <w:r w:rsidR="00995894">
        <w:rPr>
          <w:bCs/>
          <w:sz w:val="24"/>
          <w:szCs w:val="24"/>
        </w:rPr>
        <w:t xml:space="preserve"> </w:t>
      </w:r>
      <w:r w:rsidR="00DD4F41">
        <w:rPr>
          <w:bCs/>
          <w:sz w:val="24"/>
          <w:szCs w:val="24"/>
        </w:rPr>
        <w:t>10,10</w:t>
      </w:r>
      <w:r w:rsidR="005800B9">
        <w:rPr>
          <w:bCs/>
          <w:sz w:val="24"/>
          <w:szCs w:val="24"/>
        </w:rPr>
        <w:t xml:space="preserve"> </w:t>
      </w:r>
      <w:r w:rsidRPr="00987AD5" w:rsidR="00862E38">
        <w:rPr>
          <w:bCs/>
          <w:sz w:val="24"/>
          <w:szCs w:val="24"/>
        </w:rPr>
        <w:t>sati</w:t>
      </w:r>
    </w:p>
    <w:p w:rsidRPr="00987AD5" w:rsidR="00FF4310" w:rsidP="00C62C16" w:rsidRDefault="00FF4310">
      <w:pPr>
        <w:jc w:val="both"/>
        <w:rPr>
          <w:bCs/>
          <w:sz w:val="24"/>
          <w:szCs w:val="24"/>
        </w:rPr>
      </w:pPr>
    </w:p>
    <w:p w:rsidRPr="00987AD5" w:rsidR="00EC23C0" w:rsidP="00C62C16" w:rsidRDefault="00EC23C0">
      <w:pPr>
        <w:jc w:val="both"/>
        <w:rPr>
          <w:bCs/>
          <w:sz w:val="24"/>
          <w:szCs w:val="24"/>
        </w:rPr>
      </w:pPr>
    </w:p>
    <w:p w:rsidRPr="00987AD5" w:rsidR="00E8650B" w:rsidP="00E8650B" w:rsidRDefault="00E8650B">
      <w:pPr>
        <w:numPr>
          <w:ilvl w:val="12"/>
          <w:numId w:val="0"/>
        </w:numPr>
        <w:jc w:val="both"/>
        <w:rPr>
          <w:bCs/>
          <w:sz w:val="24"/>
          <w:szCs w:val="24"/>
        </w:rPr>
      </w:pPr>
      <w:r w:rsidRPr="00987AD5">
        <w:rPr>
          <w:bCs/>
          <w:sz w:val="24"/>
          <w:szCs w:val="24"/>
        </w:rPr>
        <w:t>Na temelju odredbe čl. 130. st. 4. Stečajnog zakona, spajaju se ispitno i izvještajno ročište te se prelazi na:</w:t>
      </w:r>
    </w:p>
    <w:p w:rsidRPr="00987AD5" w:rsidR="00E8650B" w:rsidP="00E8650B" w:rsidRDefault="00E8650B">
      <w:pPr>
        <w:numPr>
          <w:ilvl w:val="12"/>
          <w:numId w:val="0"/>
        </w:numPr>
        <w:jc w:val="both"/>
        <w:rPr>
          <w:bCs/>
          <w:sz w:val="24"/>
          <w:szCs w:val="24"/>
        </w:rPr>
      </w:pPr>
    </w:p>
    <w:p w:rsidRPr="00987AD5" w:rsidR="00E8650B" w:rsidP="00E8650B" w:rsidRDefault="00E8650B">
      <w:pPr>
        <w:numPr>
          <w:ilvl w:val="12"/>
          <w:numId w:val="0"/>
        </w:numPr>
        <w:jc w:val="center"/>
        <w:rPr>
          <w:bCs/>
          <w:sz w:val="24"/>
          <w:szCs w:val="24"/>
        </w:rPr>
      </w:pPr>
      <w:r w:rsidRPr="00987AD5">
        <w:rPr>
          <w:bCs/>
          <w:sz w:val="24"/>
          <w:szCs w:val="24"/>
        </w:rPr>
        <w:t>SKUPŠTINU VJEROVNIKA S</w:t>
      </w:r>
    </w:p>
    <w:p w:rsidRPr="00987AD5" w:rsidR="00E8650B" w:rsidP="00E8650B" w:rsidRDefault="00E8650B">
      <w:pPr>
        <w:numPr>
          <w:ilvl w:val="12"/>
          <w:numId w:val="0"/>
        </w:numPr>
        <w:jc w:val="center"/>
        <w:rPr>
          <w:bCs/>
          <w:sz w:val="24"/>
          <w:szCs w:val="24"/>
        </w:rPr>
      </w:pPr>
      <w:r w:rsidRPr="00987AD5">
        <w:rPr>
          <w:bCs/>
          <w:sz w:val="24"/>
          <w:szCs w:val="24"/>
        </w:rPr>
        <w:t>IZVJEŠTAJNOG ROČIŠTA</w:t>
      </w:r>
    </w:p>
    <w:p w:rsidRPr="00987AD5" w:rsidR="00E8650B" w:rsidP="00E8650B" w:rsidRDefault="00E8650B">
      <w:pPr>
        <w:numPr>
          <w:ilvl w:val="12"/>
          <w:numId w:val="0"/>
        </w:numPr>
        <w:jc w:val="both"/>
        <w:rPr>
          <w:bCs/>
          <w:sz w:val="24"/>
          <w:szCs w:val="24"/>
        </w:rPr>
      </w:pPr>
    </w:p>
    <w:p w:rsidRPr="00987AD5" w:rsidR="00E8650B" w:rsidP="00E8650B" w:rsidRDefault="00E8650B">
      <w:pPr>
        <w:ind w:firstLine="720"/>
        <w:jc w:val="both"/>
        <w:rPr>
          <w:sz w:val="24"/>
          <w:szCs w:val="24"/>
        </w:rPr>
      </w:pPr>
      <w:r w:rsidRPr="00987AD5">
        <w:rPr>
          <w:sz w:val="24"/>
          <w:szCs w:val="24"/>
        </w:rPr>
        <w:t xml:space="preserve">Utvrđuje se da su na izvještajnom ročištu nazočni vjerovnici koji su bili nazočni na ispitnom ročištu. </w:t>
      </w:r>
    </w:p>
    <w:p w:rsidRPr="00987AD5" w:rsidR="00E8650B" w:rsidP="00E8650B" w:rsidRDefault="00E8650B">
      <w:pPr>
        <w:ind w:firstLine="720"/>
        <w:jc w:val="both"/>
        <w:rPr>
          <w:sz w:val="24"/>
          <w:szCs w:val="24"/>
        </w:rPr>
      </w:pPr>
    </w:p>
    <w:p w:rsidRPr="00987AD5" w:rsidR="00E8650B" w:rsidP="00E8650B" w:rsidRDefault="00E8650B">
      <w:pPr>
        <w:ind w:firstLine="720"/>
        <w:jc w:val="both"/>
        <w:rPr>
          <w:sz w:val="24"/>
          <w:szCs w:val="24"/>
        </w:rPr>
      </w:pPr>
      <w:r w:rsidRPr="00987AD5">
        <w:rPr>
          <w:sz w:val="24"/>
          <w:szCs w:val="24"/>
        </w:rPr>
        <w:t>Sudac otvara ročište i objavljuje da je predmet današnjeg izvještajnog ročišta (članak 227 SZ-a) donošenje odluka sukladno čl. 107. SZ-a.</w:t>
      </w:r>
    </w:p>
    <w:p w:rsidRPr="00987AD5" w:rsidR="00E8650B" w:rsidP="00E8650B" w:rsidRDefault="00E8650B">
      <w:pPr>
        <w:jc w:val="both"/>
        <w:rPr>
          <w:sz w:val="24"/>
          <w:szCs w:val="24"/>
        </w:rPr>
      </w:pPr>
    </w:p>
    <w:p w:rsidRPr="00987AD5" w:rsidR="00E8650B" w:rsidP="00E8650B" w:rsidRDefault="00E8650B">
      <w:pPr>
        <w:jc w:val="both"/>
        <w:rPr>
          <w:sz w:val="24"/>
          <w:szCs w:val="24"/>
        </w:rPr>
      </w:pPr>
      <w:r w:rsidRPr="00987AD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987AD5" w:rsidR="00E8650B" w:rsidP="00E8650B" w:rsidRDefault="00E8650B">
      <w:pPr>
        <w:jc w:val="both"/>
        <w:rPr>
          <w:sz w:val="24"/>
          <w:szCs w:val="24"/>
        </w:rPr>
      </w:pPr>
    </w:p>
    <w:p w:rsidRPr="00987AD5" w:rsidR="00E8650B" w:rsidP="00E8650B" w:rsidRDefault="00E8650B">
      <w:pPr>
        <w:ind w:firstLine="720"/>
        <w:jc w:val="both"/>
        <w:rPr>
          <w:bCs/>
          <w:sz w:val="24"/>
          <w:szCs w:val="24"/>
        </w:rPr>
      </w:pPr>
      <w:r w:rsidRPr="00987AD5">
        <w:rPr>
          <w:bCs/>
          <w:sz w:val="24"/>
          <w:szCs w:val="24"/>
        </w:rPr>
        <w:t>Stečajni upravitelj usmeno izlaže kao u svom pisanom izvješću, koje je sastavni dio ovog stečajnog spisa.</w:t>
      </w:r>
    </w:p>
    <w:p w:rsidR="00865EEC" w:rsidP="00865EEC" w:rsidRDefault="008C492E">
      <w:pPr>
        <w:overflowPunct/>
        <w:autoSpaceDE/>
        <w:autoSpaceDN/>
        <w:adjustRightInd/>
        <w:textAlignment w:val="auto"/>
        <w:rPr>
          <w:color w:val="000000"/>
          <w:sz w:val="24"/>
          <w:szCs w:val="24"/>
        </w:rPr>
      </w:pPr>
      <w:r w:rsidRPr="0004683F">
        <w:rPr>
          <w:rFonts w:ascii="Calibri-Bold" w:hAnsi="Calibri-Bold"/>
          <w:bCs/>
          <w:color w:val="000000"/>
          <w:sz w:val="28"/>
          <w:szCs w:val="28"/>
        </w:rPr>
        <w:br/>
      </w:r>
      <w:r w:rsidRPr="0004683F">
        <w:rPr>
          <w:bCs/>
          <w:color w:val="000000"/>
          <w:sz w:val="24"/>
          <w:szCs w:val="24"/>
        </w:rPr>
        <w:t>I. UVOD</w:t>
      </w:r>
      <w:r w:rsidRPr="0004683F">
        <w:rPr>
          <w:b/>
          <w:bCs/>
          <w:color w:val="000000"/>
          <w:sz w:val="24"/>
          <w:szCs w:val="24"/>
        </w:rPr>
        <w:br/>
      </w:r>
      <w:r w:rsidRPr="0004683F">
        <w:rPr>
          <w:color w:val="000000"/>
          <w:sz w:val="24"/>
          <w:szCs w:val="24"/>
        </w:rPr>
        <w:t>Rješenjem Trgovačkog suda u Zagrebu, od dan</w:t>
      </w:r>
      <w:r w:rsidR="00865EEC">
        <w:rPr>
          <w:color w:val="000000"/>
          <w:sz w:val="24"/>
          <w:szCs w:val="24"/>
        </w:rPr>
        <w:t xml:space="preserve">a 12. veljače 2019. godine, pod </w:t>
      </w:r>
      <w:r w:rsidRPr="0004683F">
        <w:rPr>
          <w:color w:val="000000"/>
          <w:sz w:val="24"/>
          <w:szCs w:val="24"/>
        </w:rPr>
        <w:t xml:space="preserve">poslovnim brojem St-6542/16, obustavljen je i </w:t>
      </w:r>
      <w:r w:rsidR="00865EEC">
        <w:rPr>
          <w:color w:val="000000"/>
          <w:sz w:val="24"/>
          <w:szCs w:val="24"/>
        </w:rPr>
        <w:t xml:space="preserve">zaključen stečajni postupak nad </w:t>
      </w:r>
      <w:r w:rsidRPr="0004683F">
        <w:rPr>
          <w:color w:val="000000"/>
          <w:sz w:val="24"/>
          <w:szCs w:val="24"/>
        </w:rPr>
        <w:t>stečajnim dužnikom VING KOMPANI d.o.o. u stečaj</w:t>
      </w:r>
      <w:r w:rsidR="00865EEC">
        <w:rPr>
          <w:color w:val="000000"/>
          <w:sz w:val="24"/>
          <w:szCs w:val="24"/>
        </w:rPr>
        <w:t xml:space="preserve">u, Zagreb, OIB: 66011681758, te </w:t>
      </w:r>
      <w:r w:rsidRPr="0004683F">
        <w:rPr>
          <w:color w:val="000000"/>
          <w:sz w:val="24"/>
          <w:szCs w:val="24"/>
        </w:rPr>
        <w:t xml:space="preserve">je stečajni dužnik brisan iz sudskog </w:t>
      </w:r>
      <w:r w:rsidRPr="0004683F" w:rsidR="00865EEC">
        <w:rPr>
          <w:color w:val="000000"/>
          <w:sz w:val="24"/>
          <w:szCs w:val="24"/>
        </w:rPr>
        <w:t>registra</w:t>
      </w:r>
      <w:r w:rsidRPr="0004683F">
        <w:rPr>
          <w:color w:val="000000"/>
          <w:sz w:val="24"/>
          <w:szCs w:val="24"/>
        </w:rPr>
        <w:t>.</w:t>
      </w:r>
      <w:r w:rsidRPr="0004683F">
        <w:rPr>
          <w:color w:val="000000"/>
          <w:sz w:val="24"/>
          <w:szCs w:val="24"/>
        </w:rPr>
        <w:br/>
        <w:t>Rješenjem Trgovačkog suda u Zagrebu, od dan</w:t>
      </w:r>
      <w:r w:rsidR="00865EEC">
        <w:rPr>
          <w:color w:val="000000"/>
          <w:sz w:val="24"/>
          <w:szCs w:val="24"/>
        </w:rPr>
        <w:t xml:space="preserve">a 06. prosinca 2020 godine, pod </w:t>
      </w:r>
      <w:r w:rsidRPr="0004683F">
        <w:rPr>
          <w:color w:val="000000"/>
          <w:sz w:val="24"/>
          <w:szCs w:val="24"/>
        </w:rPr>
        <w:t xml:space="preserve">poslovnim brojem St-2653/2019 nastavljen je </w:t>
      </w:r>
      <w:r w:rsidR="00865EEC">
        <w:rPr>
          <w:color w:val="000000"/>
          <w:sz w:val="24"/>
          <w:szCs w:val="24"/>
        </w:rPr>
        <w:t xml:space="preserve">stečajni postupak nad stečajnim </w:t>
      </w:r>
      <w:r w:rsidRPr="0004683F">
        <w:rPr>
          <w:color w:val="000000"/>
          <w:sz w:val="24"/>
          <w:szCs w:val="24"/>
        </w:rPr>
        <w:t>dužnikom Stečajna masa iza VING KOMPANI d.o.o</w:t>
      </w:r>
      <w:r w:rsidR="00865EEC">
        <w:rPr>
          <w:color w:val="000000"/>
          <w:sz w:val="24"/>
          <w:szCs w:val="24"/>
        </w:rPr>
        <w:t xml:space="preserve">. u stečaju, Radnička cesta 52, </w:t>
      </w:r>
      <w:r w:rsidRPr="0004683F">
        <w:rPr>
          <w:color w:val="000000"/>
          <w:sz w:val="24"/>
          <w:szCs w:val="24"/>
        </w:rPr>
        <w:t>Zagreb, upisano u sudskom registru Trgo</w:t>
      </w:r>
      <w:r w:rsidR="00865EEC">
        <w:rPr>
          <w:color w:val="000000"/>
          <w:sz w:val="24"/>
          <w:szCs w:val="24"/>
        </w:rPr>
        <w:t xml:space="preserve">vačkog suda u Zagrebu, pod OIB: </w:t>
      </w:r>
      <w:r w:rsidRPr="0004683F">
        <w:rPr>
          <w:color w:val="000000"/>
          <w:sz w:val="24"/>
          <w:szCs w:val="24"/>
        </w:rPr>
        <w:t>68433605986, (u daljnjem tekstu: Stečajni dužnik).</w:t>
      </w:r>
    </w:p>
    <w:p w:rsidR="00865EEC" w:rsidP="00865EEC" w:rsidRDefault="008C492E">
      <w:pPr>
        <w:overflowPunct/>
        <w:autoSpaceDE/>
        <w:autoSpaceDN/>
        <w:adjustRightInd/>
        <w:textAlignment w:val="auto"/>
        <w:rPr>
          <w:bCs/>
          <w:color w:val="000000"/>
          <w:sz w:val="24"/>
          <w:szCs w:val="24"/>
        </w:rPr>
      </w:pPr>
      <w:r w:rsidRPr="0004683F">
        <w:rPr>
          <w:color w:val="000000"/>
          <w:sz w:val="24"/>
          <w:szCs w:val="24"/>
        </w:rPr>
        <w:br/>
      </w:r>
      <w:r w:rsidRPr="00865EEC">
        <w:rPr>
          <w:bCs/>
          <w:color w:val="000000"/>
          <w:sz w:val="24"/>
          <w:szCs w:val="24"/>
        </w:rPr>
        <w:t>II. PODUZETE RADNJE STEČAJNOG UPRAVITELJA</w:t>
      </w:r>
    </w:p>
    <w:p w:rsidR="00865EEC" w:rsidP="00865EEC" w:rsidRDefault="008C492E">
      <w:pPr>
        <w:overflowPunct/>
        <w:autoSpaceDE/>
        <w:autoSpaceDN/>
        <w:adjustRightInd/>
        <w:textAlignment w:val="auto"/>
        <w:rPr>
          <w:color w:val="000000"/>
          <w:sz w:val="24"/>
          <w:szCs w:val="24"/>
        </w:rPr>
      </w:pPr>
      <w:r w:rsidRPr="00865EEC">
        <w:rPr>
          <w:bCs/>
          <w:color w:val="000000"/>
          <w:sz w:val="24"/>
          <w:szCs w:val="24"/>
        </w:rPr>
        <w:br/>
        <w:t>Dokumentacija.</w:t>
      </w:r>
      <w:r w:rsidRPr="0004683F">
        <w:rPr>
          <w:b/>
          <w:bCs/>
          <w:color w:val="000000"/>
          <w:sz w:val="24"/>
          <w:szCs w:val="24"/>
        </w:rPr>
        <w:t xml:space="preserve"> </w:t>
      </w:r>
      <w:r w:rsidRPr="0004683F">
        <w:rPr>
          <w:color w:val="000000"/>
          <w:sz w:val="24"/>
          <w:szCs w:val="24"/>
        </w:rPr>
        <w:t>Nije preuzeta poslovna dokumentacij</w:t>
      </w:r>
      <w:r w:rsidR="00865EEC">
        <w:rPr>
          <w:color w:val="000000"/>
          <w:sz w:val="24"/>
          <w:szCs w:val="24"/>
        </w:rPr>
        <w:t xml:space="preserve">a stečajnog dužnika, iz razloga </w:t>
      </w:r>
      <w:r w:rsidRPr="0004683F">
        <w:rPr>
          <w:color w:val="000000"/>
          <w:sz w:val="24"/>
          <w:szCs w:val="24"/>
        </w:rPr>
        <w:t>što bivši zakonski zastupnik, unatoč opetovanim pozi</w:t>
      </w:r>
      <w:r w:rsidR="00865EEC">
        <w:rPr>
          <w:color w:val="000000"/>
          <w:sz w:val="24"/>
          <w:szCs w:val="24"/>
        </w:rPr>
        <w:t xml:space="preserve">vima, nije javio, niti dostavio </w:t>
      </w:r>
      <w:r w:rsidRPr="0004683F">
        <w:rPr>
          <w:color w:val="000000"/>
          <w:sz w:val="24"/>
          <w:szCs w:val="24"/>
        </w:rPr>
        <w:t>traženu dokumentaciju.</w:t>
      </w:r>
    </w:p>
    <w:p w:rsidR="00865EEC" w:rsidP="00865EEC" w:rsidRDefault="008C492E">
      <w:pPr>
        <w:overflowPunct/>
        <w:autoSpaceDE/>
        <w:autoSpaceDN/>
        <w:adjustRightInd/>
        <w:textAlignment w:val="auto"/>
        <w:rPr>
          <w:color w:val="000000"/>
          <w:sz w:val="24"/>
          <w:szCs w:val="24"/>
        </w:rPr>
      </w:pPr>
      <w:r w:rsidRPr="0004683F">
        <w:rPr>
          <w:color w:val="000000"/>
          <w:sz w:val="24"/>
          <w:szCs w:val="24"/>
        </w:rPr>
        <w:br/>
      </w:r>
      <w:r w:rsidRPr="00865EEC">
        <w:rPr>
          <w:bCs/>
          <w:color w:val="000000"/>
          <w:sz w:val="24"/>
          <w:szCs w:val="24"/>
        </w:rPr>
        <w:t>Žigovi.</w:t>
      </w:r>
      <w:r w:rsidRPr="0004683F">
        <w:rPr>
          <w:b/>
          <w:bCs/>
          <w:color w:val="000000"/>
          <w:sz w:val="24"/>
          <w:szCs w:val="24"/>
        </w:rPr>
        <w:t xml:space="preserve"> </w:t>
      </w:r>
      <w:r w:rsidRPr="0004683F">
        <w:rPr>
          <w:color w:val="000000"/>
          <w:sz w:val="24"/>
          <w:szCs w:val="24"/>
        </w:rPr>
        <w:t>Napravljen je jedan novi žig stečajnog</w:t>
      </w:r>
      <w:r w:rsidR="00865EEC">
        <w:rPr>
          <w:color w:val="000000"/>
          <w:sz w:val="24"/>
          <w:szCs w:val="24"/>
        </w:rPr>
        <w:t xml:space="preserve"> dužnika s dodanim prefiksom «u </w:t>
      </w:r>
      <w:r w:rsidRPr="0004683F">
        <w:rPr>
          <w:color w:val="000000"/>
          <w:sz w:val="24"/>
          <w:szCs w:val="24"/>
        </w:rPr>
        <w:t>stečaju».</w:t>
      </w:r>
      <w:r w:rsidRPr="0004683F">
        <w:rPr>
          <w:sz w:val="24"/>
          <w:szCs w:val="24"/>
        </w:rPr>
        <w:br/>
      </w:r>
      <w:r w:rsidRPr="0004683F">
        <w:rPr>
          <w:color w:val="000000"/>
          <w:sz w:val="24"/>
          <w:szCs w:val="24"/>
        </w:rPr>
        <w:br/>
      </w:r>
      <w:r w:rsidRPr="00865EEC">
        <w:rPr>
          <w:bCs/>
          <w:color w:val="000000"/>
          <w:sz w:val="24"/>
          <w:szCs w:val="24"/>
        </w:rPr>
        <w:t>Žiro računi</w:t>
      </w:r>
      <w:r w:rsidRPr="0004683F">
        <w:rPr>
          <w:b/>
          <w:bCs/>
          <w:color w:val="000000"/>
          <w:sz w:val="24"/>
          <w:szCs w:val="24"/>
        </w:rPr>
        <w:t xml:space="preserve">. </w:t>
      </w:r>
      <w:r w:rsidRPr="0004683F">
        <w:rPr>
          <w:color w:val="000000"/>
          <w:sz w:val="24"/>
          <w:szCs w:val="24"/>
        </w:rPr>
        <w:t>Račun u poslovnoj banci još uvijek nije</w:t>
      </w:r>
      <w:r w:rsidR="00865EEC">
        <w:rPr>
          <w:color w:val="000000"/>
          <w:sz w:val="24"/>
          <w:szCs w:val="24"/>
        </w:rPr>
        <w:t xml:space="preserve"> otvoren kako se ne bi stvarali </w:t>
      </w:r>
      <w:r w:rsidRPr="0004683F">
        <w:rPr>
          <w:color w:val="000000"/>
          <w:sz w:val="24"/>
          <w:szCs w:val="24"/>
        </w:rPr>
        <w:t>nepotrebni troškovi dok ne bude izvjesno da će se ostvariti prihodi.</w:t>
      </w:r>
    </w:p>
    <w:p w:rsidR="00865EEC" w:rsidP="00865EEC" w:rsidRDefault="008C492E">
      <w:pPr>
        <w:overflowPunct/>
        <w:autoSpaceDE/>
        <w:autoSpaceDN/>
        <w:adjustRightInd/>
        <w:textAlignment w:val="auto"/>
        <w:rPr>
          <w:color w:val="000000"/>
          <w:sz w:val="24"/>
          <w:szCs w:val="24"/>
        </w:rPr>
      </w:pPr>
      <w:r w:rsidRPr="0004683F">
        <w:rPr>
          <w:color w:val="000000"/>
          <w:sz w:val="24"/>
          <w:szCs w:val="24"/>
        </w:rPr>
        <w:br/>
      </w:r>
      <w:r w:rsidRPr="00865EEC">
        <w:rPr>
          <w:bCs/>
          <w:color w:val="000000"/>
          <w:sz w:val="24"/>
          <w:szCs w:val="24"/>
        </w:rPr>
        <w:t>Računovodstveni poslovi.</w:t>
      </w:r>
      <w:r w:rsidRPr="0004683F">
        <w:rPr>
          <w:b/>
          <w:bCs/>
          <w:color w:val="000000"/>
          <w:sz w:val="24"/>
          <w:szCs w:val="24"/>
        </w:rPr>
        <w:t xml:space="preserve"> </w:t>
      </w:r>
      <w:r w:rsidRPr="0004683F">
        <w:rPr>
          <w:color w:val="000000"/>
          <w:sz w:val="24"/>
          <w:szCs w:val="24"/>
        </w:rPr>
        <w:t>Sa stručnim knjigovodstve</w:t>
      </w:r>
      <w:r w:rsidR="00865EEC">
        <w:rPr>
          <w:color w:val="000000"/>
          <w:sz w:val="24"/>
          <w:szCs w:val="24"/>
        </w:rPr>
        <w:t xml:space="preserve">nim uredom, sklopljen je ugovor </w:t>
      </w:r>
      <w:r w:rsidRPr="0004683F">
        <w:rPr>
          <w:color w:val="000000"/>
          <w:sz w:val="24"/>
          <w:szCs w:val="24"/>
        </w:rPr>
        <w:t xml:space="preserve">o vođenju poslovnih knjiga, te su istima biti povjereni </w:t>
      </w:r>
      <w:r w:rsidR="00865EEC">
        <w:rPr>
          <w:color w:val="000000"/>
          <w:sz w:val="24"/>
          <w:szCs w:val="24"/>
        </w:rPr>
        <w:t xml:space="preserve">poslovi izrade početne stečajne bilance, kao i </w:t>
      </w:r>
      <w:r w:rsidRPr="0004683F">
        <w:rPr>
          <w:color w:val="000000"/>
          <w:sz w:val="24"/>
          <w:szCs w:val="24"/>
        </w:rPr>
        <w:t>obavljanje financijskih i knjigovodstvenih poslova stečajnog dužnika.</w:t>
      </w:r>
    </w:p>
    <w:p w:rsidR="00865EEC" w:rsidP="00865EEC" w:rsidRDefault="008C492E">
      <w:pPr>
        <w:overflowPunct/>
        <w:autoSpaceDE/>
        <w:autoSpaceDN/>
        <w:adjustRightInd/>
        <w:textAlignment w:val="auto"/>
        <w:rPr>
          <w:bCs/>
          <w:color w:val="000000"/>
          <w:sz w:val="24"/>
          <w:szCs w:val="24"/>
        </w:rPr>
      </w:pPr>
      <w:r w:rsidRPr="0004683F">
        <w:rPr>
          <w:color w:val="000000"/>
          <w:sz w:val="24"/>
          <w:szCs w:val="24"/>
        </w:rPr>
        <w:br/>
      </w:r>
      <w:r w:rsidRPr="00865EEC">
        <w:rPr>
          <w:bCs/>
          <w:color w:val="000000"/>
          <w:sz w:val="24"/>
          <w:szCs w:val="24"/>
        </w:rPr>
        <w:t>III. STANJE STEČAJNE MASE</w:t>
      </w:r>
    </w:p>
    <w:p w:rsidR="00865EEC" w:rsidP="00865EEC" w:rsidRDefault="008C492E">
      <w:pPr>
        <w:overflowPunct/>
        <w:autoSpaceDE/>
        <w:autoSpaceDN/>
        <w:adjustRightInd/>
        <w:textAlignment w:val="auto"/>
        <w:rPr>
          <w:color w:val="000000"/>
          <w:sz w:val="24"/>
          <w:szCs w:val="24"/>
        </w:rPr>
      </w:pPr>
      <w:r w:rsidRPr="0004683F">
        <w:rPr>
          <w:b/>
          <w:bCs/>
          <w:color w:val="000000"/>
          <w:sz w:val="24"/>
          <w:szCs w:val="24"/>
        </w:rPr>
        <w:lastRenderedPageBreak/>
        <w:br/>
      </w:r>
      <w:r w:rsidRPr="0004683F">
        <w:rPr>
          <w:color w:val="000000"/>
          <w:sz w:val="24"/>
          <w:szCs w:val="24"/>
        </w:rPr>
        <w:t>Stečajni dužnik VING KOMPANI d.o.o. u stečaju im</w:t>
      </w:r>
      <w:r w:rsidR="00865EEC">
        <w:rPr>
          <w:color w:val="000000"/>
          <w:sz w:val="24"/>
          <w:szCs w:val="24"/>
        </w:rPr>
        <w:t xml:space="preserve">ao je naplativo potraživanje od </w:t>
      </w:r>
      <w:r w:rsidRPr="0004683F">
        <w:rPr>
          <w:color w:val="000000"/>
          <w:sz w:val="24"/>
          <w:szCs w:val="24"/>
        </w:rPr>
        <w:t>SINDIKALNE STAMBENE ZADRUGE, OIB: 3578599685</w:t>
      </w:r>
      <w:r w:rsidR="00865EEC">
        <w:rPr>
          <w:color w:val="000000"/>
          <w:sz w:val="24"/>
          <w:szCs w:val="24"/>
        </w:rPr>
        <w:t xml:space="preserve">8, Trg Bana J. Jelačića br. 15, </w:t>
      </w:r>
      <w:r w:rsidRPr="0004683F">
        <w:rPr>
          <w:color w:val="000000"/>
          <w:sz w:val="24"/>
          <w:szCs w:val="24"/>
        </w:rPr>
        <w:t>Zagreb, u iznosu od 342.779,42 kune sa zakonskom</w:t>
      </w:r>
      <w:r w:rsidR="00865EEC">
        <w:rPr>
          <w:color w:val="000000"/>
          <w:sz w:val="24"/>
          <w:szCs w:val="24"/>
        </w:rPr>
        <w:t xml:space="preserve"> zateznom kamatom po stopi koja </w:t>
      </w:r>
      <w:r w:rsidRPr="0004683F">
        <w:rPr>
          <w:color w:val="000000"/>
          <w:sz w:val="24"/>
          <w:szCs w:val="24"/>
        </w:rPr>
        <w:t>se određuje prema eskontnoj stopi HNB koja je vrijedila zadnjeg dana polugodišta koje</w:t>
      </w:r>
      <w:r w:rsidR="00865EEC">
        <w:rPr>
          <w:color w:val="000000"/>
          <w:sz w:val="24"/>
          <w:szCs w:val="24"/>
        </w:rPr>
        <w:t xml:space="preserve"> </w:t>
      </w:r>
      <w:r w:rsidRPr="0004683F">
        <w:rPr>
          <w:color w:val="000000"/>
          <w:sz w:val="24"/>
          <w:szCs w:val="24"/>
        </w:rPr>
        <w:t xml:space="preserve">je prethodilo tekućem polugodištu uvećanoj za </w:t>
      </w:r>
      <w:r w:rsidR="00865EEC">
        <w:rPr>
          <w:color w:val="000000"/>
          <w:sz w:val="24"/>
          <w:szCs w:val="24"/>
        </w:rPr>
        <w:t xml:space="preserve">osam postotnih poena tekućom na </w:t>
      </w:r>
      <w:r w:rsidRPr="0004683F">
        <w:rPr>
          <w:color w:val="000000"/>
          <w:sz w:val="24"/>
          <w:szCs w:val="24"/>
        </w:rPr>
        <w:t>iznos od 250.000,00 kuna od 11. 12. 2008. godin</w:t>
      </w:r>
      <w:r w:rsidR="00865EEC">
        <w:rPr>
          <w:color w:val="000000"/>
          <w:sz w:val="24"/>
          <w:szCs w:val="24"/>
        </w:rPr>
        <w:t xml:space="preserve">e pa do isplate, te na iznos od </w:t>
      </w:r>
      <w:r w:rsidRPr="0004683F">
        <w:rPr>
          <w:color w:val="000000"/>
          <w:sz w:val="24"/>
          <w:szCs w:val="24"/>
        </w:rPr>
        <w:t>92.779,42 kune od 11.12.2008. pa do isplate, uvećan</w:t>
      </w:r>
      <w:r w:rsidR="00865EEC">
        <w:rPr>
          <w:color w:val="000000"/>
          <w:sz w:val="24"/>
          <w:szCs w:val="24"/>
        </w:rPr>
        <w:t xml:space="preserve">o za naknadu troškova parničnog </w:t>
      </w:r>
      <w:r w:rsidRPr="0004683F">
        <w:rPr>
          <w:color w:val="000000"/>
          <w:sz w:val="24"/>
          <w:szCs w:val="24"/>
        </w:rPr>
        <w:t>postupka u iznosu od 46.978,00 kn i troškove o</w:t>
      </w:r>
      <w:r w:rsidR="00865EEC">
        <w:rPr>
          <w:color w:val="000000"/>
          <w:sz w:val="24"/>
          <w:szCs w:val="24"/>
        </w:rPr>
        <w:t xml:space="preserve">vršnog postupka, a sve temeljem </w:t>
      </w:r>
      <w:r w:rsidRPr="0004683F">
        <w:rPr>
          <w:color w:val="000000"/>
          <w:sz w:val="24"/>
          <w:szCs w:val="24"/>
        </w:rPr>
        <w:t>pravomoćne i ovršne presude Trgovačkog suda u Zag</w:t>
      </w:r>
      <w:r w:rsidR="00865EEC">
        <w:rPr>
          <w:color w:val="000000"/>
          <w:sz w:val="24"/>
          <w:szCs w:val="24"/>
        </w:rPr>
        <w:t xml:space="preserve">rebu, Stalna služba u Karlovcu, </w:t>
      </w:r>
      <w:r w:rsidRPr="0004683F">
        <w:rPr>
          <w:color w:val="000000"/>
          <w:sz w:val="24"/>
          <w:szCs w:val="24"/>
        </w:rPr>
        <w:t>posl.br. P-4537/11 od 20. lipnja 2013.g., te rješenja o osiguranju Općinskog suda u</w:t>
      </w:r>
      <w:r w:rsidRPr="0004683F">
        <w:rPr>
          <w:color w:val="000000"/>
          <w:sz w:val="24"/>
          <w:szCs w:val="24"/>
        </w:rPr>
        <w:br/>
        <w:t>Karlovcu, posl.br. Ovr-1994/13 od 12. prosinca 201</w:t>
      </w:r>
      <w:r w:rsidR="00865EEC">
        <w:rPr>
          <w:color w:val="000000"/>
          <w:sz w:val="24"/>
          <w:szCs w:val="24"/>
        </w:rPr>
        <w:t xml:space="preserve">3. godine temeljem kojeg je pod </w:t>
      </w:r>
      <w:r w:rsidRPr="0004683F">
        <w:rPr>
          <w:color w:val="000000"/>
          <w:sz w:val="24"/>
          <w:szCs w:val="24"/>
        </w:rPr>
        <w:t>posl.br. Z-12732/14 bilo uknjiženo založno p</w:t>
      </w:r>
      <w:r w:rsidR="00865EEC">
        <w:rPr>
          <w:color w:val="000000"/>
          <w:sz w:val="24"/>
          <w:szCs w:val="24"/>
        </w:rPr>
        <w:t>ravo na sljedećim nekretninama:</w:t>
      </w:r>
    </w:p>
    <w:p w:rsidR="00C42E73" w:rsidP="00865EEC" w:rsidRDefault="008C492E">
      <w:pPr>
        <w:overflowPunct/>
        <w:autoSpaceDE/>
        <w:autoSpaceDN/>
        <w:adjustRightInd/>
        <w:textAlignment w:val="auto"/>
        <w:rPr>
          <w:color w:val="000000"/>
          <w:sz w:val="24"/>
          <w:szCs w:val="24"/>
        </w:rPr>
      </w:pPr>
      <w:r w:rsidRPr="0004683F">
        <w:rPr>
          <w:color w:val="000000"/>
          <w:sz w:val="24"/>
          <w:szCs w:val="24"/>
        </w:rPr>
        <w:t xml:space="preserve">- Upisanim u Zemljišnoknjižnom odjelu Općinskog građanskog suda u Zagrebu </w:t>
      </w:r>
      <w:r w:rsidR="00865EEC">
        <w:rPr>
          <w:color w:val="000000"/>
          <w:sz w:val="24"/>
          <w:szCs w:val="24"/>
        </w:rPr>
        <w:t xml:space="preserve">u zk. ul. </w:t>
      </w:r>
      <w:r w:rsidRPr="0004683F">
        <w:rPr>
          <w:color w:val="000000"/>
          <w:sz w:val="24"/>
          <w:szCs w:val="24"/>
        </w:rPr>
        <w:t xml:space="preserve">br. 108793, k.o. Grad Zagreb, k.č.br. 8577/9 koju u </w:t>
      </w:r>
      <w:r w:rsidR="00865EEC">
        <w:rPr>
          <w:color w:val="000000"/>
          <w:sz w:val="24"/>
          <w:szCs w:val="24"/>
        </w:rPr>
        <w:t xml:space="preserve">naravi čini STAMBENA ZGRADA br. </w:t>
      </w:r>
      <w:r w:rsidRPr="0004683F">
        <w:rPr>
          <w:color w:val="000000"/>
          <w:sz w:val="24"/>
          <w:szCs w:val="24"/>
        </w:rPr>
        <w:t>33, Donje Prekrižje (površine 144 m2) i DVORIŠTE (po</w:t>
      </w:r>
      <w:r w:rsidR="00865EEC">
        <w:rPr>
          <w:color w:val="000000"/>
          <w:sz w:val="24"/>
          <w:szCs w:val="24"/>
        </w:rPr>
        <w:t xml:space="preserve">vršine 488 m2), ukupne površine </w:t>
      </w:r>
      <w:r w:rsidRPr="0004683F">
        <w:rPr>
          <w:color w:val="000000"/>
          <w:sz w:val="24"/>
          <w:szCs w:val="24"/>
        </w:rPr>
        <w:t>632 m2, na kojem idealnom dijelu je uspostavljeno i s kojim idealnim dijelom j</w:t>
      </w:r>
      <w:r w:rsidR="00865EEC">
        <w:rPr>
          <w:color w:val="000000"/>
          <w:sz w:val="24"/>
          <w:szCs w:val="24"/>
        </w:rPr>
        <w:t xml:space="preserve">e </w:t>
      </w:r>
      <w:r w:rsidRPr="0004683F">
        <w:rPr>
          <w:color w:val="000000"/>
          <w:sz w:val="24"/>
          <w:szCs w:val="24"/>
        </w:rPr>
        <w:t>povezano vlasništvo posebnog dijela nekretnina:</w:t>
      </w:r>
      <w:r w:rsidRPr="0004683F">
        <w:rPr>
          <w:color w:val="000000"/>
          <w:sz w:val="24"/>
          <w:szCs w:val="24"/>
        </w:rPr>
        <w:br/>
        <w:t xml:space="preserve">o Suvlasnički dio 2487/10000-1. etaža, koju </w:t>
      </w:r>
      <w:r w:rsidR="00675373">
        <w:rPr>
          <w:color w:val="000000"/>
          <w:sz w:val="24"/>
          <w:szCs w:val="24"/>
        </w:rPr>
        <w:t xml:space="preserve">u naravi čini četverosobni stan </w:t>
      </w:r>
      <w:r w:rsidRPr="0004683F">
        <w:rPr>
          <w:color w:val="000000"/>
          <w:sz w:val="24"/>
          <w:szCs w:val="24"/>
        </w:rPr>
        <w:t>oznake ST1 na katu koji se sastoji od hodnika,</w:t>
      </w:r>
      <w:r w:rsidR="00675373">
        <w:rPr>
          <w:color w:val="000000"/>
          <w:sz w:val="24"/>
          <w:szCs w:val="24"/>
        </w:rPr>
        <w:t xml:space="preserve"> dnevnog boravka, blagovaonice, </w:t>
      </w:r>
      <w:r w:rsidRPr="0004683F">
        <w:rPr>
          <w:color w:val="000000"/>
          <w:sz w:val="24"/>
          <w:szCs w:val="24"/>
        </w:rPr>
        <w:t>kuhinje, izbe, degažmana, wc-a, kupaonice, spavaonic</w:t>
      </w:r>
      <w:r w:rsidR="00675373">
        <w:rPr>
          <w:color w:val="000000"/>
          <w:sz w:val="24"/>
          <w:szCs w:val="24"/>
        </w:rPr>
        <w:t xml:space="preserve">e 1, spavaonice 2, </w:t>
      </w:r>
      <w:r w:rsidRPr="0004683F">
        <w:rPr>
          <w:color w:val="000000"/>
          <w:sz w:val="24"/>
          <w:szCs w:val="24"/>
        </w:rPr>
        <w:t>spavaonice 3, lođe 1, lođe 2 i te</w:t>
      </w:r>
      <w:r w:rsidR="00675373">
        <w:rPr>
          <w:color w:val="000000"/>
          <w:sz w:val="24"/>
          <w:szCs w:val="24"/>
        </w:rPr>
        <w:t xml:space="preserve">rase površine 104,62 čm sa pripadcima </w:t>
      </w:r>
      <w:r w:rsidRPr="0004683F">
        <w:rPr>
          <w:color w:val="000000"/>
          <w:sz w:val="24"/>
          <w:szCs w:val="24"/>
        </w:rPr>
        <w:t>parkirnim mjestima oznake P1 i P2 površine 2</w:t>
      </w:r>
      <w:r w:rsidR="00675373">
        <w:rPr>
          <w:color w:val="000000"/>
          <w:sz w:val="24"/>
          <w:szCs w:val="24"/>
        </w:rPr>
        <w:t xml:space="preserve">5,13 čm, ukupne površine 129,75 </w:t>
      </w:r>
      <w:r w:rsidRPr="0004683F">
        <w:rPr>
          <w:color w:val="000000"/>
          <w:sz w:val="24"/>
          <w:szCs w:val="24"/>
        </w:rPr>
        <w:t>čm, označeno narančastom bojom;</w:t>
      </w:r>
      <w:r w:rsidRPr="0004683F">
        <w:rPr>
          <w:color w:val="000000"/>
          <w:sz w:val="24"/>
          <w:szCs w:val="24"/>
        </w:rPr>
        <w:br/>
        <w:t>o Suvlasnički dio 2463/10000-2. etaža, koju u naravi čini</w:t>
      </w:r>
      <w:r w:rsidR="00675373">
        <w:rPr>
          <w:color w:val="000000"/>
          <w:sz w:val="24"/>
          <w:szCs w:val="24"/>
        </w:rPr>
        <w:t xml:space="preserve"> četverosobni stan </w:t>
      </w:r>
      <w:r w:rsidRPr="0004683F">
        <w:rPr>
          <w:color w:val="000000"/>
          <w:sz w:val="24"/>
          <w:szCs w:val="24"/>
        </w:rPr>
        <w:t>oznake ST2 u prizemlju koji se sasto</w:t>
      </w:r>
      <w:r w:rsidR="00675373">
        <w:rPr>
          <w:color w:val="000000"/>
          <w:sz w:val="24"/>
          <w:szCs w:val="24"/>
        </w:rPr>
        <w:t xml:space="preserve">ji od hodnika, dnevnog boravka, </w:t>
      </w:r>
      <w:r w:rsidRPr="0004683F">
        <w:rPr>
          <w:color w:val="000000"/>
          <w:sz w:val="24"/>
          <w:szCs w:val="24"/>
        </w:rPr>
        <w:t>blagovaonice, kuhinje, izbe, degažmana,</w:t>
      </w:r>
      <w:r w:rsidR="00675373">
        <w:rPr>
          <w:color w:val="000000"/>
          <w:sz w:val="24"/>
          <w:szCs w:val="24"/>
        </w:rPr>
        <w:t xml:space="preserve"> wc-a, kupaonice, spavaonice 1, </w:t>
      </w:r>
      <w:r w:rsidRPr="0004683F">
        <w:rPr>
          <w:color w:val="000000"/>
          <w:sz w:val="24"/>
          <w:szCs w:val="24"/>
        </w:rPr>
        <w:t>spavaonice 2, spavaonice 3, lođe 1, lođe 2</w:t>
      </w:r>
      <w:r w:rsidR="00675373">
        <w:rPr>
          <w:color w:val="000000"/>
          <w:sz w:val="24"/>
          <w:szCs w:val="24"/>
        </w:rPr>
        <w:t xml:space="preserve"> i terase površine 104,60 čm sa </w:t>
      </w:r>
      <w:r w:rsidRPr="0004683F">
        <w:rPr>
          <w:color w:val="000000"/>
          <w:sz w:val="24"/>
          <w:szCs w:val="24"/>
        </w:rPr>
        <w:t>pripadcima parkirnim mjestima oznake P3 i P6 površine 23,88 čm, ukupne</w:t>
      </w:r>
      <w:r w:rsidRPr="0004683F">
        <w:rPr>
          <w:color w:val="000000"/>
          <w:sz w:val="24"/>
          <w:szCs w:val="24"/>
        </w:rPr>
        <w:br/>
        <w:t>površine 128,48 čm, označeno ljubičastom bojom;</w:t>
      </w:r>
      <w:r w:rsidRPr="0004683F">
        <w:rPr>
          <w:color w:val="000000"/>
          <w:sz w:val="24"/>
          <w:szCs w:val="24"/>
        </w:rPr>
        <w:br/>
        <w:t xml:space="preserve">o Suvlasnički dio 2534/10000-3. etaža, koju </w:t>
      </w:r>
      <w:r w:rsidR="00675373">
        <w:rPr>
          <w:color w:val="000000"/>
          <w:sz w:val="24"/>
          <w:szCs w:val="24"/>
        </w:rPr>
        <w:t xml:space="preserve">u naravi čini četverosobni stan </w:t>
      </w:r>
      <w:r w:rsidRPr="0004683F">
        <w:rPr>
          <w:color w:val="000000"/>
          <w:sz w:val="24"/>
          <w:szCs w:val="24"/>
        </w:rPr>
        <w:t>oznake ST3 u podrumu koji se sasto</w:t>
      </w:r>
      <w:r w:rsidR="00675373">
        <w:rPr>
          <w:color w:val="000000"/>
          <w:sz w:val="24"/>
          <w:szCs w:val="24"/>
        </w:rPr>
        <w:t xml:space="preserve">ji od hodnika, dnevnog boravka, </w:t>
      </w:r>
      <w:r w:rsidRPr="0004683F">
        <w:rPr>
          <w:color w:val="000000"/>
          <w:sz w:val="24"/>
          <w:szCs w:val="24"/>
        </w:rPr>
        <w:t>blagovaonice, kuhinje, izbe, degažmana,</w:t>
      </w:r>
      <w:r w:rsidR="00675373">
        <w:rPr>
          <w:color w:val="000000"/>
          <w:sz w:val="24"/>
          <w:szCs w:val="24"/>
        </w:rPr>
        <w:t xml:space="preserve"> wc-a, kupaonice, spavaonice 1, </w:t>
      </w:r>
      <w:r w:rsidRPr="0004683F">
        <w:rPr>
          <w:color w:val="000000"/>
          <w:sz w:val="24"/>
          <w:szCs w:val="24"/>
        </w:rPr>
        <w:t>spavaonice 2, spavaonice 3, terase 1, terase 2 i</w:t>
      </w:r>
      <w:r w:rsidR="00675373">
        <w:rPr>
          <w:color w:val="000000"/>
          <w:sz w:val="24"/>
          <w:szCs w:val="24"/>
        </w:rPr>
        <w:t xml:space="preserve"> terase 3 površine 107,66 čm sa </w:t>
      </w:r>
      <w:r w:rsidRPr="0004683F">
        <w:rPr>
          <w:color w:val="000000"/>
          <w:sz w:val="24"/>
          <w:szCs w:val="24"/>
        </w:rPr>
        <w:t>pripadcima parkirnim mjestima oznake P4 i P7 površine 24,49 čm, ukupne</w:t>
      </w:r>
      <w:r w:rsidRPr="0004683F">
        <w:rPr>
          <w:color w:val="000000"/>
          <w:sz w:val="24"/>
          <w:szCs w:val="24"/>
        </w:rPr>
        <w:br/>
        <w:t>površine 132,15 čm, označeno plavozelenom bojom;</w:t>
      </w:r>
      <w:r w:rsidRPr="0004683F">
        <w:rPr>
          <w:color w:val="000000"/>
          <w:sz w:val="24"/>
          <w:szCs w:val="24"/>
        </w:rPr>
        <w:br/>
        <w:t>o Suvlasnički dio 2516/10000-4. etaža, koju u narav</w:t>
      </w:r>
      <w:r w:rsidR="00675373">
        <w:rPr>
          <w:color w:val="000000"/>
          <w:sz w:val="24"/>
          <w:szCs w:val="24"/>
        </w:rPr>
        <w:t xml:space="preserve">i čini trosobni stan oznake ST4 </w:t>
      </w:r>
      <w:r w:rsidRPr="0004683F">
        <w:rPr>
          <w:color w:val="000000"/>
          <w:sz w:val="24"/>
          <w:szCs w:val="24"/>
        </w:rPr>
        <w:t xml:space="preserve">u potkrovlju, koji se sastoji od halla, dnevnog </w:t>
      </w:r>
      <w:r w:rsidR="00675373">
        <w:rPr>
          <w:color w:val="000000"/>
          <w:sz w:val="24"/>
          <w:szCs w:val="24"/>
        </w:rPr>
        <w:t xml:space="preserve">boravka, blagovaonice, kuhinje, </w:t>
      </w:r>
      <w:r w:rsidRPr="0004683F">
        <w:rPr>
          <w:color w:val="000000"/>
          <w:sz w:val="24"/>
          <w:szCs w:val="24"/>
        </w:rPr>
        <w:t>izbe, wc-a, kupaonice, spavaonice 1, spavaonice</w:t>
      </w:r>
      <w:r w:rsidR="00675373">
        <w:rPr>
          <w:color w:val="000000"/>
          <w:sz w:val="24"/>
          <w:szCs w:val="24"/>
        </w:rPr>
        <w:t xml:space="preserve"> 2, terase 1, terase 2 površine </w:t>
      </w:r>
      <w:r w:rsidRPr="0004683F">
        <w:rPr>
          <w:color w:val="000000"/>
          <w:sz w:val="24"/>
          <w:szCs w:val="24"/>
        </w:rPr>
        <w:t xml:space="preserve">118,83 čm sa </w:t>
      </w:r>
      <w:r w:rsidR="00675373">
        <w:rPr>
          <w:color w:val="000000"/>
          <w:sz w:val="24"/>
          <w:szCs w:val="24"/>
        </w:rPr>
        <w:t xml:space="preserve">pripadcima parkirnim </w:t>
      </w:r>
      <w:r w:rsidRPr="0004683F">
        <w:rPr>
          <w:color w:val="000000"/>
          <w:sz w:val="24"/>
          <w:szCs w:val="24"/>
        </w:rPr>
        <w:t>mjes</w:t>
      </w:r>
      <w:r w:rsidR="00675373">
        <w:rPr>
          <w:color w:val="000000"/>
          <w:sz w:val="24"/>
          <w:szCs w:val="24"/>
        </w:rPr>
        <w:t xml:space="preserve">tom oznake P5 površine 12,4 čm, </w:t>
      </w:r>
      <w:r w:rsidRPr="0004683F">
        <w:rPr>
          <w:color w:val="000000"/>
          <w:sz w:val="24"/>
          <w:szCs w:val="24"/>
        </w:rPr>
        <w:t>ukupne površine 131,23 čm, označeno bordo bojom;</w:t>
      </w:r>
      <w:r w:rsidRPr="0004683F">
        <w:rPr>
          <w:color w:val="000000"/>
          <w:sz w:val="24"/>
          <w:szCs w:val="24"/>
        </w:rPr>
        <w:br/>
        <w:t>Na predmetnim nekretninama su upisana založna prava:</w:t>
      </w:r>
      <w:r w:rsidRPr="0004683F">
        <w:rPr>
          <w:color w:val="000000"/>
          <w:sz w:val="24"/>
          <w:szCs w:val="24"/>
        </w:rPr>
        <w:br/>
        <w:t>o temeljem Ugovora o založnom pr</w:t>
      </w:r>
      <w:r w:rsidR="00675373">
        <w:rPr>
          <w:color w:val="000000"/>
          <w:sz w:val="24"/>
          <w:szCs w:val="24"/>
        </w:rPr>
        <w:t xml:space="preserve">avu od 18. srpnja 2006. godine, </w:t>
      </w:r>
      <w:r w:rsidRPr="0004683F">
        <w:rPr>
          <w:color w:val="000000"/>
          <w:sz w:val="24"/>
          <w:szCs w:val="24"/>
        </w:rPr>
        <w:t>solemniziranog po javnom bilježniku Ladi Škar</w:t>
      </w:r>
      <w:r w:rsidR="00675373">
        <w:rPr>
          <w:color w:val="000000"/>
          <w:sz w:val="24"/>
          <w:szCs w:val="24"/>
        </w:rPr>
        <w:t>ičić Sinčić iz Zagreba, br. OU-</w:t>
      </w:r>
      <w:r w:rsidRPr="0004683F">
        <w:rPr>
          <w:color w:val="000000"/>
          <w:sz w:val="24"/>
          <w:szCs w:val="24"/>
        </w:rPr>
        <w:t>669/06-1, u iznosu od 5.000.000,00 kuna uve</w:t>
      </w:r>
      <w:r w:rsidR="00675373">
        <w:rPr>
          <w:color w:val="000000"/>
          <w:sz w:val="24"/>
          <w:szCs w:val="24"/>
        </w:rPr>
        <w:t xml:space="preserve">ćano za redovnu kamatu po stopi </w:t>
      </w:r>
      <w:r w:rsidRPr="0004683F">
        <w:rPr>
          <w:color w:val="000000"/>
          <w:sz w:val="24"/>
          <w:szCs w:val="24"/>
        </w:rPr>
        <w:t>od 6,2 % godišnje, promjenjivu i ostalim uvjetim</w:t>
      </w:r>
      <w:r w:rsidR="00675373">
        <w:rPr>
          <w:color w:val="000000"/>
          <w:sz w:val="24"/>
          <w:szCs w:val="24"/>
        </w:rPr>
        <w:t xml:space="preserve">a u skladu s Ugovorom, u korist </w:t>
      </w:r>
      <w:r w:rsidRPr="0004683F">
        <w:rPr>
          <w:color w:val="000000"/>
          <w:sz w:val="24"/>
          <w:szCs w:val="24"/>
        </w:rPr>
        <w:t>Zagrebačke banke d.d., Paromlinska br. 2., Zagreb, zaprim</w:t>
      </w:r>
      <w:r w:rsidR="00675373">
        <w:rPr>
          <w:color w:val="000000"/>
          <w:sz w:val="24"/>
          <w:szCs w:val="24"/>
        </w:rPr>
        <w:t xml:space="preserve">ljeno 28.07.2006.g., </w:t>
      </w:r>
      <w:r w:rsidRPr="0004683F">
        <w:rPr>
          <w:color w:val="000000"/>
          <w:sz w:val="24"/>
          <w:szCs w:val="24"/>
        </w:rPr>
        <w:t>broj Z-51965/06.</w:t>
      </w:r>
      <w:r w:rsidRPr="0004683F">
        <w:rPr>
          <w:color w:val="000000"/>
          <w:sz w:val="24"/>
          <w:szCs w:val="24"/>
        </w:rPr>
        <w:br/>
        <w:t>o temeljem rješenja posl.br. Ovrj.-5681/09</w:t>
      </w:r>
      <w:r w:rsidR="00675373">
        <w:rPr>
          <w:color w:val="000000"/>
          <w:sz w:val="24"/>
          <w:szCs w:val="24"/>
        </w:rPr>
        <w:t xml:space="preserve">-4 od 19. studenog 2009. godine </w:t>
      </w:r>
      <w:r w:rsidRPr="0004683F">
        <w:rPr>
          <w:color w:val="000000"/>
          <w:sz w:val="24"/>
          <w:szCs w:val="24"/>
        </w:rPr>
        <w:t>predbilježeno je založno pravo radi osiguran</w:t>
      </w:r>
      <w:r w:rsidR="00675373">
        <w:rPr>
          <w:color w:val="000000"/>
          <w:sz w:val="24"/>
          <w:szCs w:val="24"/>
        </w:rPr>
        <w:t xml:space="preserve">ja novčane tražbine u iznosu od </w:t>
      </w:r>
      <w:r w:rsidRPr="0004683F">
        <w:rPr>
          <w:color w:val="000000"/>
          <w:sz w:val="24"/>
          <w:szCs w:val="24"/>
        </w:rPr>
        <w:t>4.052.965,15 kuna sa zakonskom zateznom kamatom po kamatnoj stopi ko</w:t>
      </w:r>
      <w:r w:rsidR="00675373">
        <w:rPr>
          <w:color w:val="000000"/>
          <w:sz w:val="24"/>
          <w:szCs w:val="24"/>
        </w:rPr>
        <w:t xml:space="preserve">ja </w:t>
      </w:r>
      <w:r w:rsidRPr="0004683F">
        <w:rPr>
          <w:color w:val="000000"/>
          <w:sz w:val="24"/>
          <w:szCs w:val="24"/>
        </w:rPr>
        <w:t>se određuje za svako polugodište u visini eskon</w:t>
      </w:r>
      <w:r w:rsidR="00675373">
        <w:rPr>
          <w:color w:val="000000"/>
          <w:sz w:val="24"/>
          <w:szCs w:val="24"/>
        </w:rPr>
        <w:t xml:space="preserve">tne stope HNB koja je vrijedila </w:t>
      </w:r>
      <w:r w:rsidRPr="0004683F">
        <w:rPr>
          <w:color w:val="000000"/>
          <w:sz w:val="24"/>
          <w:szCs w:val="24"/>
        </w:rPr>
        <w:t>zadnjeg dana polugodišta koje je prethodilo</w:t>
      </w:r>
      <w:r w:rsidR="00675373">
        <w:rPr>
          <w:color w:val="000000"/>
          <w:sz w:val="24"/>
          <w:szCs w:val="24"/>
        </w:rPr>
        <w:t xml:space="preserve"> tekućem polugodištu uvećane za </w:t>
      </w:r>
      <w:r w:rsidRPr="0004683F">
        <w:rPr>
          <w:color w:val="000000"/>
          <w:sz w:val="24"/>
          <w:szCs w:val="24"/>
        </w:rPr>
        <w:t>pet postotnih poena, tekućom od 06. lipnja 2009</w:t>
      </w:r>
      <w:r w:rsidR="00675373">
        <w:rPr>
          <w:color w:val="000000"/>
          <w:sz w:val="24"/>
          <w:szCs w:val="24"/>
        </w:rPr>
        <w:t xml:space="preserve">. godine pa do isplate, te radi </w:t>
      </w:r>
      <w:r w:rsidRPr="0004683F">
        <w:rPr>
          <w:color w:val="000000"/>
          <w:sz w:val="24"/>
          <w:szCs w:val="24"/>
        </w:rPr>
        <w:lastRenderedPageBreak/>
        <w:t>osiguranja troškova ovšnog postupka u iz</w:t>
      </w:r>
      <w:r w:rsidR="00675373">
        <w:rPr>
          <w:color w:val="000000"/>
          <w:sz w:val="24"/>
          <w:szCs w:val="24"/>
        </w:rPr>
        <w:t xml:space="preserve">nosu od 55.559,10 kun za korist </w:t>
      </w:r>
      <w:r w:rsidRPr="0004683F">
        <w:rPr>
          <w:color w:val="000000"/>
          <w:sz w:val="24"/>
          <w:szCs w:val="24"/>
        </w:rPr>
        <w:t>Hanžeković Marijana, Zagreb, Mlinovi 14, zap</w:t>
      </w:r>
      <w:r w:rsidR="00675373">
        <w:rPr>
          <w:color w:val="000000"/>
          <w:sz w:val="24"/>
          <w:szCs w:val="24"/>
        </w:rPr>
        <w:t xml:space="preserve">rimljeno 25.11.2009. godine, Z- </w:t>
      </w:r>
      <w:r w:rsidRPr="0004683F">
        <w:rPr>
          <w:color w:val="000000"/>
          <w:sz w:val="24"/>
          <w:szCs w:val="24"/>
        </w:rPr>
        <w:t>58733/09.</w:t>
      </w:r>
      <w:r w:rsidRPr="0004683F">
        <w:rPr>
          <w:color w:val="000000"/>
          <w:sz w:val="24"/>
          <w:szCs w:val="24"/>
        </w:rPr>
        <w:br/>
        <w:t>Na temelju Rješenja Općinskog građansko</w:t>
      </w:r>
      <w:r w:rsidR="00675373">
        <w:rPr>
          <w:color w:val="000000"/>
          <w:sz w:val="24"/>
          <w:szCs w:val="24"/>
        </w:rPr>
        <w:t>g suda u Zagrebu posl.br. Ovrj-</w:t>
      </w:r>
      <w:r w:rsidRPr="0004683F">
        <w:rPr>
          <w:color w:val="000000"/>
          <w:sz w:val="24"/>
          <w:szCs w:val="24"/>
        </w:rPr>
        <w:t>198/11-22 od 29. kolovoza 2011. godine uknjižen</w:t>
      </w:r>
      <w:r w:rsidR="00675373">
        <w:rPr>
          <w:color w:val="000000"/>
          <w:sz w:val="24"/>
          <w:szCs w:val="24"/>
        </w:rPr>
        <w:t xml:space="preserve">o je brisanje predbilježbe </w:t>
      </w:r>
      <w:r w:rsidRPr="0004683F">
        <w:rPr>
          <w:color w:val="000000"/>
          <w:sz w:val="24"/>
          <w:szCs w:val="24"/>
        </w:rPr>
        <w:t>prava zaloga upisanog pod Z-58733/09 u iznosu od 4.052.965,15 kn u korist</w:t>
      </w:r>
      <w:r w:rsidR="00675373">
        <w:rPr>
          <w:color w:val="000000"/>
          <w:sz w:val="24"/>
          <w:szCs w:val="24"/>
        </w:rPr>
        <w:t xml:space="preserve"> </w:t>
      </w:r>
      <w:r w:rsidRPr="0004683F">
        <w:rPr>
          <w:color w:val="000000"/>
          <w:sz w:val="24"/>
          <w:szCs w:val="24"/>
        </w:rPr>
        <w:t>Hanžeković Marijana.</w:t>
      </w:r>
      <w:r w:rsidRPr="0004683F">
        <w:rPr>
          <w:color w:val="000000"/>
          <w:sz w:val="24"/>
          <w:szCs w:val="24"/>
        </w:rPr>
        <w:br/>
        <w:t>o Na temelju rješenja o osiguranju Općinsko</w:t>
      </w:r>
      <w:r w:rsidR="00675373">
        <w:rPr>
          <w:color w:val="000000"/>
          <w:sz w:val="24"/>
          <w:szCs w:val="24"/>
        </w:rPr>
        <w:t xml:space="preserve">g suda u Karlovcu posl.br. Ovr- </w:t>
      </w:r>
      <w:r w:rsidRPr="0004683F">
        <w:rPr>
          <w:color w:val="000000"/>
          <w:sz w:val="24"/>
          <w:szCs w:val="24"/>
        </w:rPr>
        <w:t>1994/13 od 12. prosinca 2013. uknjiženo je založno pravo ra</w:t>
      </w:r>
      <w:r w:rsidR="00675373">
        <w:rPr>
          <w:color w:val="000000"/>
          <w:sz w:val="24"/>
          <w:szCs w:val="24"/>
        </w:rPr>
        <w:t xml:space="preserve">di osiguranja </w:t>
      </w:r>
      <w:r w:rsidRPr="0004683F">
        <w:rPr>
          <w:color w:val="000000"/>
          <w:sz w:val="24"/>
          <w:szCs w:val="24"/>
        </w:rPr>
        <w:t>novčane tražbien predlagatelja osiguranja</w:t>
      </w:r>
      <w:r w:rsidR="00675373">
        <w:rPr>
          <w:color w:val="000000"/>
          <w:sz w:val="24"/>
          <w:szCs w:val="24"/>
        </w:rPr>
        <w:t xml:space="preserve"> u iznosu od 342.779,42 kune sa </w:t>
      </w:r>
      <w:r w:rsidRPr="0004683F">
        <w:rPr>
          <w:color w:val="000000"/>
          <w:sz w:val="24"/>
          <w:szCs w:val="24"/>
        </w:rPr>
        <w:t>zakonskom zateznom kamatom po stopi koja</w:t>
      </w:r>
      <w:r w:rsidR="00675373">
        <w:rPr>
          <w:color w:val="000000"/>
          <w:sz w:val="24"/>
          <w:szCs w:val="24"/>
        </w:rPr>
        <w:t xml:space="preserve"> se određuje po eskontnoj stopi </w:t>
      </w:r>
      <w:r w:rsidRPr="0004683F">
        <w:rPr>
          <w:color w:val="000000"/>
          <w:sz w:val="24"/>
          <w:szCs w:val="24"/>
        </w:rPr>
        <w:t>HNB koja je vrijedila zadnjeg dana polugod</w:t>
      </w:r>
      <w:r w:rsidR="00675373">
        <w:rPr>
          <w:color w:val="000000"/>
          <w:sz w:val="24"/>
          <w:szCs w:val="24"/>
        </w:rPr>
        <w:t xml:space="preserve">išta koje je prethodilo tekućem </w:t>
      </w:r>
      <w:r w:rsidRPr="0004683F">
        <w:rPr>
          <w:color w:val="000000"/>
          <w:sz w:val="24"/>
          <w:szCs w:val="24"/>
        </w:rPr>
        <w:t>polugodištu uvećanoj za osam post</w:t>
      </w:r>
      <w:r w:rsidR="00675373">
        <w:rPr>
          <w:color w:val="000000"/>
          <w:sz w:val="24"/>
          <w:szCs w:val="24"/>
        </w:rPr>
        <w:t xml:space="preserve">otnih poena tekućom na iznos od </w:t>
      </w:r>
      <w:r w:rsidRPr="0004683F">
        <w:rPr>
          <w:color w:val="000000"/>
          <w:sz w:val="24"/>
          <w:szCs w:val="24"/>
        </w:rPr>
        <w:t>250.000,00 kuna od 11. 12. 2008. godine pa do is</w:t>
      </w:r>
      <w:r w:rsidR="00675373">
        <w:rPr>
          <w:color w:val="000000"/>
          <w:sz w:val="24"/>
          <w:szCs w:val="24"/>
        </w:rPr>
        <w:t xml:space="preserve">plate, te na iznos od 92.779,42 </w:t>
      </w:r>
      <w:r w:rsidRPr="0004683F">
        <w:rPr>
          <w:color w:val="000000"/>
          <w:sz w:val="24"/>
          <w:szCs w:val="24"/>
        </w:rPr>
        <w:t>kune od 11.12.2008. pa do isplate, uvećan</w:t>
      </w:r>
      <w:r w:rsidR="00675373">
        <w:rPr>
          <w:color w:val="000000"/>
          <w:sz w:val="24"/>
          <w:szCs w:val="24"/>
        </w:rPr>
        <w:t xml:space="preserve">o za naknadu troškova parničnog </w:t>
      </w:r>
      <w:r w:rsidRPr="0004683F">
        <w:rPr>
          <w:color w:val="000000"/>
          <w:sz w:val="24"/>
          <w:szCs w:val="24"/>
        </w:rPr>
        <w:t>postupka u iznosu od 46.978,00 kna i troškove ovršnog postupk</w:t>
      </w:r>
      <w:r w:rsidR="00675373">
        <w:rPr>
          <w:color w:val="000000"/>
          <w:sz w:val="24"/>
          <w:szCs w:val="24"/>
        </w:rPr>
        <w:t xml:space="preserve">a, za korist VING </w:t>
      </w:r>
      <w:r w:rsidRPr="0004683F">
        <w:rPr>
          <w:color w:val="000000"/>
          <w:sz w:val="24"/>
          <w:szCs w:val="24"/>
        </w:rPr>
        <w:t>KOMPANI d.o.o., OIB: 66011681758, Netretić, J</w:t>
      </w:r>
      <w:r w:rsidR="00C42E73">
        <w:rPr>
          <w:color w:val="000000"/>
          <w:sz w:val="24"/>
          <w:szCs w:val="24"/>
        </w:rPr>
        <w:t>arče Polje 23/d, zapr</w:t>
      </w:r>
      <w:r w:rsidR="00675373">
        <w:rPr>
          <w:color w:val="000000"/>
          <w:sz w:val="24"/>
          <w:szCs w:val="24"/>
        </w:rPr>
        <w:t xml:space="preserve">imljeno </w:t>
      </w:r>
      <w:r w:rsidRPr="0004683F">
        <w:rPr>
          <w:color w:val="000000"/>
          <w:sz w:val="24"/>
          <w:szCs w:val="24"/>
        </w:rPr>
        <w:t>20.03.2014., broj Z-12732/14.</w:t>
      </w:r>
      <w:r w:rsidRPr="0004683F">
        <w:rPr>
          <w:color w:val="000000"/>
          <w:sz w:val="24"/>
          <w:szCs w:val="24"/>
        </w:rPr>
        <w:br/>
        <w:t>Uknjižba ustupanja založnog prava temelj</w:t>
      </w:r>
      <w:r w:rsidR="00C42E73">
        <w:rPr>
          <w:color w:val="000000"/>
          <w:sz w:val="24"/>
          <w:szCs w:val="24"/>
        </w:rPr>
        <w:t xml:space="preserve">em Ugovora o ustupu i prijenosu </w:t>
      </w:r>
      <w:r w:rsidRPr="0004683F">
        <w:rPr>
          <w:color w:val="000000"/>
          <w:sz w:val="24"/>
          <w:szCs w:val="24"/>
        </w:rPr>
        <w:t>tražbine od 30.11.2018. godine prijenosom hipotekarne tražb</w:t>
      </w:r>
      <w:r w:rsidR="00C42E73">
        <w:rPr>
          <w:color w:val="000000"/>
          <w:sz w:val="24"/>
          <w:szCs w:val="24"/>
        </w:rPr>
        <w:t xml:space="preserve">ine koja je </w:t>
      </w:r>
      <w:r w:rsidRPr="0004683F">
        <w:rPr>
          <w:color w:val="000000"/>
          <w:sz w:val="24"/>
          <w:szCs w:val="24"/>
        </w:rPr>
        <w:t>osigurana tim založnim pravom upisanim pod</w:t>
      </w:r>
      <w:r w:rsidR="00C42E73">
        <w:rPr>
          <w:color w:val="000000"/>
          <w:sz w:val="24"/>
          <w:szCs w:val="24"/>
        </w:rPr>
        <w:t xml:space="preserve"> posl.br. Z-12732/14, za korist </w:t>
      </w:r>
      <w:r w:rsidRPr="0004683F">
        <w:rPr>
          <w:color w:val="000000"/>
          <w:sz w:val="24"/>
          <w:szCs w:val="24"/>
        </w:rPr>
        <w:t>novog založnog dužnika SOLDO MILJENKO, OI</w:t>
      </w:r>
      <w:r w:rsidR="00C42E73">
        <w:rPr>
          <w:color w:val="000000"/>
          <w:sz w:val="24"/>
          <w:szCs w:val="24"/>
        </w:rPr>
        <w:t xml:space="preserve">B: 78895942101, Donje Prekrižje </w:t>
      </w:r>
      <w:r w:rsidRPr="0004683F">
        <w:rPr>
          <w:color w:val="000000"/>
          <w:sz w:val="24"/>
          <w:szCs w:val="24"/>
        </w:rPr>
        <w:t>33, 10000 Zagreb.</w:t>
      </w:r>
      <w:r w:rsidRPr="0004683F">
        <w:rPr>
          <w:color w:val="000000"/>
          <w:sz w:val="24"/>
          <w:szCs w:val="24"/>
        </w:rPr>
        <w:br/>
        <w:t>o Zabilježba Rješenja o ovrsi Općinskog građanskog suda u Zagrebu, posl.br. Ovr</w:t>
      </w:r>
      <w:r w:rsidR="00C42E73">
        <w:rPr>
          <w:color w:val="000000"/>
          <w:sz w:val="24"/>
          <w:szCs w:val="24"/>
        </w:rPr>
        <w:t>-</w:t>
      </w:r>
      <w:r w:rsidRPr="0004683F">
        <w:rPr>
          <w:color w:val="000000"/>
          <w:sz w:val="24"/>
          <w:szCs w:val="24"/>
        </w:rPr>
        <w:t>3666/14 od 19. siječnja 2015. godine, zapriml</w:t>
      </w:r>
      <w:r w:rsidR="00C42E73">
        <w:rPr>
          <w:color w:val="000000"/>
          <w:sz w:val="24"/>
          <w:szCs w:val="24"/>
        </w:rPr>
        <w:t xml:space="preserve">jena dana 23.01.2015, Z-3090/15 </w:t>
      </w:r>
    </w:p>
    <w:p w:rsidR="009957B6" w:rsidP="00865EEC" w:rsidRDefault="008C492E">
      <w:pPr>
        <w:overflowPunct/>
        <w:autoSpaceDE/>
        <w:autoSpaceDN/>
        <w:adjustRightInd/>
        <w:textAlignment w:val="auto"/>
        <w:rPr>
          <w:color w:val="000000"/>
          <w:sz w:val="24"/>
          <w:szCs w:val="24"/>
        </w:rPr>
      </w:pPr>
      <w:r w:rsidRPr="0004683F">
        <w:rPr>
          <w:color w:val="000000"/>
          <w:sz w:val="24"/>
          <w:szCs w:val="24"/>
        </w:rPr>
        <w:t>o Na temelju rješenja o osiguranju suda posl.br.</w:t>
      </w:r>
      <w:r w:rsidR="00C42E73">
        <w:rPr>
          <w:color w:val="000000"/>
          <w:sz w:val="24"/>
          <w:szCs w:val="24"/>
        </w:rPr>
        <w:t xml:space="preserve"> Ovr-101166/15 od 19. listopada </w:t>
      </w:r>
      <w:r w:rsidRPr="0004683F">
        <w:rPr>
          <w:color w:val="000000"/>
          <w:sz w:val="24"/>
          <w:szCs w:val="24"/>
        </w:rPr>
        <w:t>2015. uknjiženo je založno pravo u iznos</w:t>
      </w:r>
      <w:r w:rsidR="00C42E73">
        <w:rPr>
          <w:color w:val="000000"/>
          <w:sz w:val="24"/>
          <w:szCs w:val="24"/>
        </w:rPr>
        <w:t xml:space="preserve">u od 8.543,40 kune sa zakonskom </w:t>
      </w:r>
      <w:r w:rsidRPr="0004683F">
        <w:rPr>
          <w:color w:val="000000"/>
          <w:sz w:val="24"/>
          <w:szCs w:val="24"/>
        </w:rPr>
        <w:t>zateznom kamatom, na iznose navedene u rješenju po stopi propisanoj čl. 29.</w:t>
      </w:r>
      <w:r w:rsidR="008F382F">
        <w:rPr>
          <w:sz w:val="24"/>
          <w:szCs w:val="24"/>
        </w:rPr>
        <w:t xml:space="preserve"> </w:t>
      </w:r>
      <w:r w:rsidRPr="0004683F">
        <w:rPr>
          <w:color w:val="000000"/>
          <w:sz w:val="24"/>
          <w:szCs w:val="24"/>
        </w:rPr>
        <w:t>st.2 Zakona o obveznim odnosima, koja s</w:t>
      </w:r>
      <w:r w:rsidR="00C42E73">
        <w:rPr>
          <w:color w:val="000000"/>
          <w:sz w:val="24"/>
          <w:szCs w:val="24"/>
        </w:rPr>
        <w:t xml:space="preserve">e određuje za svako polugodište </w:t>
      </w:r>
      <w:r w:rsidRPr="0004683F">
        <w:rPr>
          <w:color w:val="000000"/>
          <w:sz w:val="24"/>
          <w:szCs w:val="24"/>
        </w:rPr>
        <w:t>uvećanjem eskontne stope HNB koja je vrijedil</w:t>
      </w:r>
      <w:r w:rsidR="00C42E73">
        <w:rPr>
          <w:color w:val="000000"/>
          <w:sz w:val="24"/>
          <w:szCs w:val="24"/>
        </w:rPr>
        <w:t xml:space="preserve">a zadnjeg dana polugodišta koje </w:t>
      </w:r>
      <w:r w:rsidRPr="0004683F">
        <w:rPr>
          <w:color w:val="000000"/>
          <w:sz w:val="24"/>
          <w:szCs w:val="24"/>
        </w:rPr>
        <w:t>je prethodilo tekućem polugodišta za 5 postotnih poe</w:t>
      </w:r>
      <w:r w:rsidR="00C42E73">
        <w:rPr>
          <w:color w:val="000000"/>
          <w:sz w:val="24"/>
          <w:szCs w:val="24"/>
        </w:rPr>
        <w:t xml:space="preserve">na do 31. srpnja 2015., a </w:t>
      </w:r>
      <w:r w:rsidRPr="0004683F">
        <w:rPr>
          <w:color w:val="000000"/>
          <w:sz w:val="24"/>
          <w:szCs w:val="24"/>
        </w:rPr>
        <w:t>od 01. kolovoza 2015, pa do isplate po s</w:t>
      </w:r>
      <w:r w:rsidR="00C42E73">
        <w:rPr>
          <w:color w:val="000000"/>
          <w:sz w:val="24"/>
          <w:szCs w:val="24"/>
        </w:rPr>
        <w:t xml:space="preserve">topi, koja se određuje za svako </w:t>
      </w:r>
      <w:r w:rsidRPr="0004683F" w:rsidR="00C42E73">
        <w:rPr>
          <w:color w:val="000000"/>
          <w:sz w:val="24"/>
          <w:szCs w:val="24"/>
        </w:rPr>
        <w:t>polugodište</w:t>
      </w:r>
      <w:r w:rsidRPr="0004683F">
        <w:rPr>
          <w:color w:val="000000"/>
          <w:sz w:val="24"/>
          <w:szCs w:val="24"/>
        </w:rPr>
        <w:t xml:space="preserve"> uvećanjem prosječne kamatne stope na stanja kredita odobrenih</w:t>
      </w:r>
      <w:r w:rsidRPr="0004683F">
        <w:rPr>
          <w:color w:val="000000"/>
          <w:sz w:val="24"/>
          <w:szCs w:val="24"/>
        </w:rPr>
        <w:br/>
        <w:t>za razdoblje dulje o godine dana nefi</w:t>
      </w:r>
      <w:r w:rsidR="00C42E73">
        <w:rPr>
          <w:color w:val="000000"/>
          <w:sz w:val="24"/>
          <w:szCs w:val="24"/>
        </w:rPr>
        <w:t xml:space="preserve">nancijskim trgovačkim društvima </w:t>
      </w:r>
      <w:r w:rsidRPr="0004683F">
        <w:rPr>
          <w:color w:val="000000"/>
          <w:sz w:val="24"/>
          <w:szCs w:val="24"/>
        </w:rPr>
        <w:t>izračunate za referentno razdoblje koje je pret</w:t>
      </w:r>
      <w:r w:rsidR="00C42E73">
        <w:rPr>
          <w:color w:val="000000"/>
          <w:sz w:val="24"/>
          <w:szCs w:val="24"/>
        </w:rPr>
        <w:t xml:space="preserve">hodilo tekućem polugodištu za 3 </w:t>
      </w:r>
      <w:r w:rsidRPr="0004683F">
        <w:rPr>
          <w:color w:val="000000"/>
          <w:sz w:val="24"/>
          <w:szCs w:val="24"/>
        </w:rPr>
        <w:t>postotna poena za korist Grada Karlov</w:t>
      </w:r>
      <w:r w:rsidR="00C42E73">
        <w:rPr>
          <w:color w:val="000000"/>
          <w:sz w:val="24"/>
          <w:szCs w:val="24"/>
        </w:rPr>
        <w:t xml:space="preserve">ca, OIB: 25654647153, Karlovac, </w:t>
      </w:r>
      <w:r w:rsidRPr="0004683F">
        <w:rPr>
          <w:color w:val="000000"/>
          <w:sz w:val="24"/>
          <w:szCs w:val="24"/>
        </w:rPr>
        <w:t>Banjavčićeva 9, zaprimljeno dana 23.10.20156., Z-39239/15.</w:t>
      </w:r>
      <w:r w:rsidRPr="0004683F">
        <w:rPr>
          <w:color w:val="000000"/>
          <w:sz w:val="24"/>
          <w:szCs w:val="24"/>
        </w:rPr>
        <w:br/>
        <w:t>- u zk. ul. br. 12450, k.o. Grad Zagreb, k.č.br. 8577/2 koju u naravi čini VOĆNJAK ukupne</w:t>
      </w:r>
      <w:r w:rsidRPr="0004683F">
        <w:rPr>
          <w:color w:val="000000"/>
          <w:sz w:val="24"/>
          <w:szCs w:val="24"/>
        </w:rPr>
        <w:br/>
        <w:t>površine 897 m2.</w:t>
      </w:r>
      <w:r w:rsidRPr="0004683F">
        <w:rPr>
          <w:color w:val="000000"/>
          <w:sz w:val="24"/>
          <w:szCs w:val="24"/>
        </w:rPr>
        <w:br/>
        <w:t>Na predmetnoj nekretnini su upisana založna prava:</w:t>
      </w:r>
      <w:r w:rsidRPr="0004683F">
        <w:rPr>
          <w:color w:val="000000"/>
          <w:sz w:val="24"/>
          <w:szCs w:val="24"/>
        </w:rPr>
        <w:br/>
        <w:t>o temeljem Ugovora o založnom pr</w:t>
      </w:r>
      <w:r w:rsidR="00C42E73">
        <w:rPr>
          <w:color w:val="000000"/>
          <w:sz w:val="24"/>
          <w:szCs w:val="24"/>
        </w:rPr>
        <w:t xml:space="preserve">avu od 18. srpnja 2006. godine, </w:t>
      </w:r>
      <w:r w:rsidRPr="0004683F">
        <w:rPr>
          <w:color w:val="000000"/>
          <w:sz w:val="24"/>
          <w:szCs w:val="24"/>
        </w:rPr>
        <w:t>solemniziranog po javnom bilježniku Ladi Škar</w:t>
      </w:r>
      <w:r w:rsidR="00C42E73">
        <w:rPr>
          <w:color w:val="000000"/>
          <w:sz w:val="24"/>
          <w:szCs w:val="24"/>
        </w:rPr>
        <w:t xml:space="preserve">ičić Sinčić iz Zagreba, br. OU- </w:t>
      </w:r>
      <w:r w:rsidRPr="0004683F">
        <w:rPr>
          <w:color w:val="000000"/>
          <w:sz w:val="24"/>
          <w:szCs w:val="24"/>
        </w:rPr>
        <w:t>669/06-1, u iznosu od 5.000.000,00 kuna uve</w:t>
      </w:r>
      <w:r w:rsidR="00C42E73">
        <w:rPr>
          <w:color w:val="000000"/>
          <w:sz w:val="24"/>
          <w:szCs w:val="24"/>
        </w:rPr>
        <w:t xml:space="preserve">ćano za redovnu kamatu po stopi </w:t>
      </w:r>
      <w:r w:rsidRPr="0004683F">
        <w:rPr>
          <w:color w:val="000000"/>
          <w:sz w:val="24"/>
          <w:szCs w:val="24"/>
        </w:rPr>
        <w:t>od 6,2 % godišnje, promjenjivu i ostalim uvjetim</w:t>
      </w:r>
      <w:r w:rsidR="00C42E73">
        <w:rPr>
          <w:color w:val="000000"/>
          <w:sz w:val="24"/>
          <w:szCs w:val="24"/>
        </w:rPr>
        <w:t xml:space="preserve">a u skladu s Ugovorom, u korist </w:t>
      </w:r>
      <w:r w:rsidRPr="0004683F">
        <w:rPr>
          <w:color w:val="000000"/>
          <w:sz w:val="24"/>
          <w:szCs w:val="24"/>
        </w:rPr>
        <w:t>Zagrebačke banke d.d., Paromlinska br. 2., Zag</w:t>
      </w:r>
      <w:r w:rsidR="00C42E73">
        <w:rPr>
          <w:color w:val="000000"/>
          <w:sz w:val="24"/>
          <w:szCs w:val="24"/>
        </w:rPr>
        <w:t xml:space="preserve">reb, zaprimljeno 28.07.2006.g., </w:t>
      </w:r>
      <w:r w:rsidRPr="0004683F">
        <w:rPr>
          <w:color w:val="000000"/>
          <w:sz w:val="24"/>
          <w:szCs w:val="24"/>
        </w:rPr>
        <w:t>broj Z-51965/06.</w:t>
      </w:r>
      <w:r w:rsidRPr="0004683F">
        <w:rPr>
          <w:color w:val="000000"/>
          <w:sz w:val="24"/>
          <w:szCs w:val="24"/>
        </w:rPr>
        <w:br/>
        <w:t>o uknjižba, ustupanje založnog prava, trostr</w:t>
      </w:r>
      <w:r w:rsidR="008F382F">
        <w:rPr>
          <w:color w:val="000000"/>
          <w:sz w:val="24"/>
          <w:szCs w:val="24"/>
        </w:rPr>
        <w:t xml:space="preserve">ani Ugovor o ustupu i prijenosu </w:t>
      </w:r>
      <w:r w:rsidRPr="0004683F">
        <w:rPr>
          <w:color w:val="000000"/>
          <w:sz w:val="24"/>
          <w:szCs w:val="24"/>
        </w:rPr>
        <w:t>tražbina 30.05.2017., punomoć br. 458/17 od 07</w:t>
      </w:r>
      <w:r w:rsidR="008F382F">
        <w:rPr>
          <w:color w:val="000000"/>
          <w:sz w:val="24"/>
          <w:szCs w:val="24"/>
        </w:rPr>
        <w:t xml:space="preserve">. lipnja 2017. , punomoć od 16. </w:t>
      </w:r>
      <w:r w:rsidRPr="0004683F">
        <w:rPr>
          <w:color w:val="000000"/>
          <w:sz w:val="24"/>
          <w:szCs w:val="24"/>
        </w:rPr>
        <w:t>ožujka 2017., izvadak iz trgovačkog regist</w:t>
      </w:r>
      <w:r w:rsidR="008F382F">
        <w:rPr>
          <w:color w:val="000000"/>
          <w:sz w:val="24"/>
          <w:szCs w:val="24"/>
        </w:rPr>
        <w:t xml:space="preserve">ra Gradskog suda u Pragu od 31. </w:t>
      </w:r>
      <w:r w:rsidRPr="0004683F">
        <w:rPr>
          <w:color w:val="000000"/>
          <w:sz w:val="24"/>
          <w:szCs w:val="24"/>
        </w:rPr>
        <w:t xml:space="preserve">ožujka 2017., punomoć od 28. ožujka 2017. i izvadak iz </w:t>
      </w:r>
      <w:r w:rsidR="008F382F">
        <w:rPr>
          <w:color w:val="000000"/>
          <w:sz w:val="24"/>
          <w:szCs w:val="24"/>
        </w:rPr>
        <w:t xml:space="preserve">trgovačkog registra i </w:t>
      </w:r>
      <w:r w:rsidRPr="0004683F">
        <w:rPr>
          <w:color w:val="000000"/>
          <w:sz w:val="24"/>
          <w:szCs w:val="24"/>
        </w:rPr>
        <w:t xml:space="preserve">registra trgovačkih društava u Luxembourgu </w:t>
      </w:r>
      <w:r w:rsidR="008F382F">
        <w:rPr>
          <w:color w:val="000000"/>
          <w:sz w:val="24"/>
          <w:szCs w:val="24"/>
        </w:rPr>
        <w:t xml:space="preserve">od 21. ožujka 2017., uloženih u </w:t>
      </w:r>
      <w:r w:rsidRPr="0004683F">
        <w:rPr>
          <w:color w:val="000000"/>
          <w:sz w:val="24"/>
          <w:szCs w:val="24"/>
        </w:rPr>
        <w:t>zbirku isprava posl.br. Z-46578/17., prijenos</w:t>
      </w:r>
      <w:r w:rsidR="008F382F">
        <w:rPr>
          <w:color w:val="000000"/>
          <w:sz w:val="24"/>
          <w:szCs w:val="24"/>
        </w:rPr>
        <w:t xml:space="preserve">om hipotekarne tražbine koja je </w:t>
      </w:r>
      <w:r w:rsidRPr="0004683F">
        <w:rPr>
          <w:color w:val="000000"/>
          <w:sz w:val="24"/>
          <w:szCs w:val="24"/>
        </w:rPr>
        <w:t>osigurana založnim pravom upisanim pod Z-51</w:t>
      </w:r>
      <w:r w:rsidR="008F382F">
        <w:rPr>
          <w:color w:val="000000"/>
          <w:sz w:val="24"/>
          <w:szCs w:val="24"/>
        </w:rPr>
        <w:t xml:space="preserve">965/05 u iznosu od 5.000.000,00 </w:t>
      </w:r>
      <w:r w:rsidRPr="0004683F">
        <w:rPr>
          <w:color w:val="000000"/>
          <w:sz w:val="24"/>
          <w:szCs w:val="24"/>
        </w:rPr>
        <w:t xml:space="preserve">kn spp, sa dosadašnjeg vjerovnika Zagrebačka </w:t>
      </w:r>
      <w:r w:rsidR="008F382F">
        <w:rPr>
          <w:color w:val="000000"/>
          <w:sz w:val="24"/>
          <w:szCs w:val="24"/>
        </w:rPr>
        <w:t xml:space="preserve">banka d.d., Zagreb, Paromlinska </w:t>
      </w:r>
      <w:r w:rsidRPr="0004683F">
        <w:rPr>
          <w:color w:val="000000"/>
          <w:sz w:val="24"/>
          <w:szCs w:val="24"/>
        </w:rPr>
        <w:t>2, u korist APS DELTA S.A., OIB: 4542101</w:t>
      </w:r>
      <w:r w:rsidR="008F382F">
        <w:rPr>
          <w:color w:val="000000"/>
          <w:sz w:val="24"/>
          <w:szCs w:val="24"/>
        </w:rPr>
        <w:t xml:space="preserve">2929, 1 RUE JEAN PIRET, L-2350- </w:t>
      </w:r>
      <w:r w:rsidRPr="0004683F">
        <w:rPr>
          <w:color w:val="000000"/>
          <w:sz w:val="24"/>
          <w:szCs w:val="24"/>
        </w:rPr>
        <w:t>LUKSEMBURG, LUKSEMBURG, zaprimlje</w:t>
      </w:r>
      <w:r w:rsidR="008F382F">
        <w:rPr>
          <w:color w:val="000000"/>
          <w:sz w:val="24"/>
          <w:szCs w:val="24"/>
        </w:rPr>
        <w:t xml:space="preserve">no 31.08.2017.g., pod brojem Z- </w:t>
      </w:r>
      <w:r w:rsidRPr="0004683F">
        <w:rPr>
          <w:color w:val="000000"/>
          <w:sz w:val="24"/>
          <w:szCs w:val="24"/>
        </w:rPr>
        <w:t>45119/2017.</w:t>
      </w:r>
      <w:r w:rsidRPr="0004683F">
        <w:rPr>
          <w:color w:val="000000"/>
          <w:sz w:val="24"/>
          <w:szCs w:val="24"/>
        </w:rPr>
        <w:br/>
      </w:r>
      <w:r w:rsidRPr="0004683F">
        <w:rPr>
          <w:color w:val="000000"/>
          <w:sz w:val="24"/>
          <w:szCs w:val="24"/>
        </w:rPr>
        <w:lastRenderedPageBreak/>
        <w:t>o uknjižba, ustupanje založnog prava, trostr</w:t>
      </w:r>
      <w:r w:rsidR="008F382F">
        <w:rPr>
          <w:color w:val="000000"/>
          <w:sz w:val="24"/>
          <w:szCs w:val="24"/>
        </w:rPr>
        <w:t xml:space="preserve">ani Ugovor o ustupu i prijenosu </w:t>
      </w:r>
      <w:r w:rsidRPr="0004683F">
        <w:rPr>
          <w:color w:val="000000"/>
          <w:sz w:val="24"/>
          <w:szCs w:val="24"/>
        </w:rPr>
        <w:t>tražbina 10.10.2018., potvrda 12</w:t>
      </w:r>
      <w:r w:rsidR="008F382F">
        <w:rPr>
          <w:color w:val="000000"/>
          <w:sz w:val="24"/>
          <w:szCs w:val="24"/>
        </w:rPr>
        <w:t xml:space="preserve">.10.2018., generalna punomoć od </w:t>
      </w:r>
      <w:r w:rsidRPr="0004683F">
        <w:rPr>
          <w:color w:val="000000"/>
          <w:sz w:val="24"/>
          <w:szCs w:val="24"/>
        </w:rPr>
        <w:t>18.05.2017., s apostilama od 15.05.2017. i ov</w:t>
      </w:r>
      <w:r w:rsidR="008F382F">
        <w:rPr>
          <w:color w:val="000000"/>
          <w:sz w:val="24"/>
          <w:szCs w:val="24"/>
        </w:rPr>
        <w:t xml:space="preserve">jerenim prijevodom s francuskog </w:t>
      </w:r>
      <w:r w:rsidRPr="0004683F">
        <w:rPr>
          <w:color w:val="000000"/>
          <w:sz w:val="24"/>
          <w:szCs w:val="24"/>
        </w:rPr>
        <w:t>jezika od 25.05.2017.. češkog jezika od 25.05.2017. i engleskog jezika od</w:t>
      </w:r>
      <w:r w:rsidR="008F382F">
        <w:rPr>
          <w:color w:val="000000"/>
          <w:sz w:val="24"/>
          <w:szCs w:val="24"/>
        </w:rPr>
        <w:t xml:space="preserve"> </w:t>
      </w:r>
      <w:r w:rsidRPr="0004683F">
        <w:rPr>
          <w:color w:val="000000"/>
          <w:sz w:val="24"/>
          <w:szCs w:val="24"/>
        </w:rPr>
        <w:t>03.07.2017., u prvenstvenom redu založnog prava upisanog pod posl.br. Z-</w:t>
      </w:r>
      <w:r w:rsidRPr="0004683F">
        <w:rPr>
          <w:color w:val="000000"/>
          <w:sz w:val="24"/>
          <w:szCs w:val="24"/>
        </w:rPr>
        <w:br/>
        <w:t>51965/06 prijenosom hipotekarne tražbine</w:t>
      </w:r>
      <w:r w:rsidR="008F382F">
        <w:rPr>
          <w:color w:val="000000"/>
          <w:sz w:val="24"/>
          <w:szCs w:val="24"/>
        </w:rPr>
        <w:t xml:space="preserve"> koja je osigurana tim založnim </w:t>
      </w:r>
      <w:r w:rsidRPr="0004683F">
        <w:rPr>
          <w:color w:val="000000"/>
          <w:sz w:val="24"/>
          <w:szCs w:val="24"/>
        </w:rPr>
        <w:t>pravom u iznosu od 5.000.000,00 kn, sa do</w:t>
      </w:r>
      <w:r w:rsidR="008F382F">
        <w:rPr>
          <w:color w:val="000000"/>
          <w:sz w:val="24"/>
          <w:szCs w:val="24"/>
        </w:rPr>
        <w:t xml:space="preserve">sadašnjih vjerovnika Zagrebačka </w:t>
      </w:r>
      <w:r w:rsidRPr="0004683F">
        <w:rPr>
          <w:color w:val="000000"/>
          <w:sz w:val="24"/>
          <w:szCs w:val="24"/>
        </w:rPr>
        <w:t>banka d.d., Zagreb, Paromlinska 2 i APS D</w:t>
      </w:r>
      <w:r w:rsidR="008F382F">
        <w:rPr>
          <w:color w:val="000000"/>
          <w:sz w:val="24"/>
          <w:szCs w:val="24"/>
        </w:rPr>
        <w:t>ELTA S.A., OIB: 45421012929 (Z-</w:t>
      </w:r>
      <w:r w:rsidRPr="0004683F">
        <w:rPr>
          <w:color w:val="000000"/>
          <w:sz w:val="24"/>
          <w:szCs w:val="24"/>
        </w:rPr>
        <w:t>4511</w:t>
      </w:r>
      <w:r w:rsidR="008F382F">
        <w:rPr>
          <w:color w:val="000000"/>
          <w:sz w:val="24"/>
          <w:szCs w:val="24"/>
        </w:rPr>
        <w:t xml:space="preserve">9/17), za korist: CHROMOS GRUPA INTERNATIONAL D.O.O., OIB: </w:t>
      </w:r>
      <w:r w:rsidRPr="0004683F">
        <w:rPr>
          <w:color w:val="000000"/>
          <w:sz w:val="24"/>
          <w:szCs w:val="24"/>
        </w:rPr>
        <w:t>81142711434, Savska cesta 32, Zagreb, zaprim</w:t>
      </w:r>
      <w:r w:rsidR="008F382F">
        <w:rPr>
          <w:color w:val="000000"/>
          <w:sz w:val="24"/>
          <w:szCs w:val="24"/>
        </w:rPr>
        <w:t xml:space="preserve">ljeno 19.10.2018.g., pod brojem </w:t>
      </w:r>
      <w:r w:rsidRPr="0004683F">
        <w:rPr>
          <w:color w:val="000000"/>
          <w:sz w:val="24"/>
          <w:szCs w:val="24"/>
        </w:rPr>
        <w:t>Z-55638/2018.</w:t>
      </w:r>
      <w:r w:rsidRPr="0004683F">
        <w:rPr>
          <w:color w:val="000000"/>
          <w:sz w:val="24"/>
          <w:szCs w:val="24"/>
        </w:rPr>
        <w:br/>
        <w:t>o temeljem rješenja posl.br. Ovrj.-5681/09-4 od 19. studenog 2009. god</w:t>
      </w:r>
      <w:r w:rsidR="008F382F">
        <w:rPr>
          <w:color w:val="000000"/>
          <w:sz w:val="24"/>
          <w:szCs w:val="24"/>
        </w:rPr>
        <w:t xml:space="preserve">ine </w:t>
      </w:r>
      <w:r w:rsidRPr="0004683F">
        <w:rPr>
          <w:color w:val="000000"/>
          <w:sz w:val="24"/>
          <w:szCs w:val="24"/>
        </w:rPr>
        <w:t>predbilježeno je založno pravo radi osiguran</w:t>
      </w:r>
      <w:r w:rsidR="008F382F">
        <w:rPr>
          <w:color w:val="000000"/>
          <w:sz w:val="24"/>
          <w:szCs w:val="24"/>
        </w:rPr>
        <w:t xml:space="preserve">ja novčane tražbien u iznosu od </w:t>
      </w:r>
      <w:r w:rsidRPr="0004683F">
        <w:rPr>
          <w:color w:val="000000"/>
          <w:sz w:val="24"/>
          <w:szCs w:val="24"/>
        </w:rPr>
        <w:t>4.052.965,15 kuna sa zakonskom zateznom</w:t>
      </w:r>
      <w:r w:rsidR="008F382F">
        <w:rPr>
          <w:color w:val="000000"/>
          <w:sz w:val="24"/>
          <w:szCs w:val="24"/>
        </w:rPr>
        <w:t xml:space="preserve"> kamatom po kamatnoj stopi koja </w:t>
      </w:r>
      <w:r w:rsidRPr="0004683F">
        <w:rPr>
          <w:color w:val="000000"/>
          <w:sz w:val="24"/>
          <w:szCs w:val="24"/>
        </w:rPr>
        <w:t>se određuje za svako polugodište u visini eskon</w:t>
      </w:r>
      <w:r w:rsidR="008F382F">
        <w:rPr>
          <w:color w:val="000000"/>
          <w:sz w:val="24"/>
          <w:szCs w:val="24"/>
        </w:rPr>
        <w:t xml:space="preserve">tne stope HNB koja je vrijedila </w:t>
      </w:r>
      <w:r w:rsidRPr="0004683F">
        <w:rPr>
          <w:color w:val="000000"/>
          <w:sz w:val="24"/>
          <w:szCs w:val="24"/>
        </w:rPr>
        <w:t>zadnjeg dana polugodišta koje je prethodilo tekućem polugodištu uvećane za</w:t>
      </w:r>
      <w:r w:rsidR="008F382F">
        <w:rPr>
          <w:sz w:val="24"/>
          <w:szCs w:val="24"/>
        </w:rPr>
        <w:t xml:space="preserve"> </w:t>
      </w:r>
      <w:r w:rsidRPr="0004683F">
        <w:rPr>
          <w:color w:val="000000"/>
          <w:sz w:val="24"/>
          <w:szCs w:val="24"/>
        </w:rPr>
        <w:t>pet postotnih poena, tekućom od 06. lipnja 2009. godine pa do isplate, te radi</w:t>
      </w:r>
      <w:r w:rsidRPr="0004683F">
        <w:rPr>
          <w:color w:val="000000"/>
          <w:sz w:val="24"/>
          <w:szCs w:val="24"/>
        </w:rPr>
        <w:br/>
        <w:t>osiguranja troškova ovšnog postupka u iz</w:t>
      </w:r>
      <w:r w:rsidR="008F382F">
        <w:rPr>
          <w:color w:val="000000"/>
          <w:sz w:val="24"/>
          <w:szCs w:val="24"/>
        </w:rPr>
        <w:t xml:space="preserve">nosu od 55.559,10 kun za korist </w:t>
      </w:r>
      <w:r w:rsidRPr="0004683F">
        <w:rPr>
          <w:color w:val="000000"/>
          <w:sz w:val="24"/>
          <w:szCs w:val="24"/>
        </w:rPr>
        <w:t>Hanžeković Marijana, Zagreb, Mlinovi 14, zaprimljeno 25</w:t>
      </w:r>
      <w:r w:rsidR="008F382F">
        <w:rPr>
          <w:color w:val="000000"/>
          <w:sz w:val="24"/>
          <w:szCs w:val="24"/>
        </w:rPr>
        <w:t>.11.2009. godine, Z-</w:t>
      </w:r>
      <w:r w:rsidRPr="0004683F">
        <w:rPr>
          <w:color w:val="000000"/>
          <w:sz w:val="24"/>
          <w:szCs w:val="24"/>
        </w:rPr>
        <w:t>58733/09.</w:t>
      </w:r>
      <w:r w:rsidRPr="0004683F">
        <w:rPr>
          <w:color w:val="000000"/>
          <w:sz w:val="24"/>
          <w:szCs w:val="24"/>
        </w:rPr>
        <w:br/>
        <w:t>Na temelju Rješenja Općinskog građansko</w:t>
      </w:r>
      <w:r w:rsidR="008F382F">
        <w:rPr>
          <w:color w:val="000000"/>
          <w:sz w:val="24"/>
          <w:szCs w:val="24"/>
        </w:rPr>
        <w:t>g suda u Zagrebu posl.br. Ovrj-</w:t>
      </w:r>
      <w:r w:rsidRPr="0004683F">
        <w:rPr>
          <w:color w:val="000000"/>
          <w:sz w:val="24"/>
          <w:szCs w:val="24"/>
        </w:rPr>
        <w:t>198/11-22 od 29. kolovoza 2011. godine ukn</w:t>
      </w:r>
      <w:r w:rsidR="008F382F">
        <w:rPr>
          <w:color w:val="000000"/>
          <w:sz w:val="24"/>
          <w:szCs w:val="24"/>
        </w:rPr>
        <w:t xml:space="preserve">jiženo je brisanje predbilježbe </w:t>
      </w:r>
      <w:r w:rsidRPr="0004683F">
        <w:rPr>
          <w:color w:val="000000"/>
          <w:sz w:val="24"/>
          <w:szCs w:val="24"/>
        </w:rPr>
        <w:t>prava zaloga upisanog pod Z-58733/09 u izn</w:t>
      </w:r>
      <w:r w:rsidR="008F382F">
        <w:rPr>
          <w:color w:val="000000"/>
          <w:sz w:val="24"/>
          <w:szCs w:val="24"/>
        </w:rPr>
        <w:t xml:space="preserve">osu od 4.052.965,15 kn u korist </w:t>
      </w:r>
      <w:r w:rsidRPr="0004683F">
        <w:rPr>
          <w:color w:val="000000"/>
          <w:sz w:val="24"/>
          <w:szCs w:val="24"/>
        </w:rPr>
        <w:t>Hanžeković Marijana.</w:t>
      </w:r>
      <w:r w:rsidRPr="0004683F">
        <w:rPr>
          <w:color w:val="000000"/>
          <w:sz w:val="24"/>
          <w:szCs w:val="24"/>
        </w:rPr>
        <w:br/>
        <w:t>o Na temelju rješenja o osiguranju Općinsko</w:t>
      </w:r>
      <w:r w:rsidR="008F382F">
        <w:rPr>
          <w:color w:val="000000"/>
          <w:sz w:val="24"/>
          <w:szCs w:val="24"/>
        </w:rPr>
        <w:t>g suda u Karlovcu posl.br. Ovr-</w:t>
      </w:r>
      <w:r w:rsidRPr="0004683F">
        <w:rPr>
          <w:color w:val="000000"/>
          <w:sz w:val="24"/>
          <w:szCs w:val="24"/>
        </w:rPr>
        <w:t>1994/13 od 12. prosinca 2013. uknjiženo j</w:t>
      </w:r>
      <w:r w:rsidR="008F382F">
        <w:rPr>
          <w:color w:val="000000"/>
          <w:sz w:val="24"/>
          <w:szCs w:val="24"/>
        </w:rPr>
        <w:t xml:space="preserve">e založno pravo radi osiguranja </w:t>
      </w:r>
      <w:r w:rsidRPr="0004683F">
        <w:rPr>
          <w:color w:val="000000"/>
          <w:sz w:val="24"/>
          <w:szCs w:val="24"/>
        </w:rPr>
        <w:t>novčane tražbien predlagatelja osiguranja</w:t>
      </w:r>
      <w:r w:rsidR="008F382F">
        <w:rPr>
          <w:color w:val="000000"/>
          <w:sz w:val="24"/>
          <w:szCs w:val="24"/>
        </w:rPr>
        <w:t xml:space="preserve"> u iznosu od 342.779,42 kune sa </w:t>
      </w:r>
      <w:r w:rsidRPr="0004683F">
        <w:rPr>
          <w:color w:val="000000"/>
          <w:sz w:val="24"/>
          <w:szCs w:val="24"/>
        </w:rPr>
        <w:t>zakonskom zateznom kamatom po stopi koja</w:t>
      </w:r>
      <w:r w:rsidR="008F382F">
        <w:rPr>
          <w:color w:val="000000"/>
          <w:sz w:val="24"/>
          <w:szCs w:val="24"/>
        </w:rPr>
        <w:t xml:space="preserve"> se određuje po eskontnoj stopi </w:t>
      </w:r>
      <w:r w:rsidRPr="0004683F">
        <w:rPr>
          <w:color w:val="000000"/>
          <w:sz w:val="24"/>
          <w:szCs w:val="24"/>
        </w:rPr>
        <w:t>HNB koja je vrijedila zadnjeg dana polugod</w:t>
      </w:r>
      <w:r w:rsidR="008F382F">
        <w:rPr>
          <w:color w:val="000000"/>
          <w:sz w:val="24"/>
          <w:szCs w:val="24"/>
        </w:rPr>
        <w:t xml:space="preserve">išta koje je prethodilo tekućem </w:t>
      </w:r>
      <w:r w:rsidRPr="0004683F">
        <w:rPr>
          <w:color w:val="000000"/>
          <w:sz w:val="24"/>
          <w:szCs w:val="24"/>
        </w:rPr>
        <w:t>polugodištu uvećanoj za osam post</w:t>
      </w:r>
      <w:r w:rsidR="008F382F">
        <w:rPr>
          <w:color w:val="000000"/>
          <w:sz w:val="24"/>
          <w:szCs w:val="24"/>
        </w:rPr>
        <w:t xml:space="preserve">otnih poena tekućom na iznos od </w:t>
      </w:r>
      <w:r w:rsidRPr="0004683F">
        <w:rPr>
          <w:color w:val="000000"/>
          <w:sz w:val="24"/>
          <w:szCs w:val="24"/>
        </w:rPr>
        <w:t>250.000,00 kuna od 11. 12. 2008. godine pa do isplate, te na izno</w:t>
      </w:r>
      <w:r w:rsidR="008F382F">
        <w:rPr>
          <w:color w:val="000000"/>
          <w:sz w:val="24"/>
          <w:szCs w:val="24"/>
        </w:rPr>
        <w:t xml:space="preserve">s od 92.779,42 </w:t>
      </w:r>
      <w:r w:rsidRPr="0004683F">
        <w:rPr>
          <w:color w:val="000000"/>
          <w:sz w:val="24"/>
          <w:szCs w:val="24"/>
        </w:rPr>
        <w:t>kune od 11.12.2008. pa do isplate, uvećan</w:t>
      </w:r>
      <w:r w:rsidR="008F382F">
        <w:rPr>
          <w:color w:val="000000"/>
          <w:sz w:val="24"/>
          <w:szCs w:val="24"/>
        </w:rPr>
        <w:t xml:space="preserve">o za naknadu troškova parničnog </w:t>
      </w:r>
      <w:r w:rsidRPr="0004683F">
        <w:rPr>
          <w:color w:val="000000"/>
          <w:sz w:val="24"/>
          <w:szCs w:val="24"/>
        </w:rPr>
        <w:t>postupka u iznosu od 46.978,00 kna i troškove o</w:t>
      </w:r>
      <w:r w:rsidR="008F382F">
        <w:rPr>
          <w:color w:val="000000"/>
          <w:sz w:val="24"/>
          <w:szCs w:val="24"/>
        </w:rPr>
        <w:t xml:space="preserve">vršnog postupka, za korist VING </w:t>
      </w:r>
      <w:r w:rsidRPr="0004683F">
        <w:rPr>
          <w:color w:val="000000"/>
          <w:sz w:val="24"/>
          <w:szCs w:val="24"/>
        </w:rPr>
        <w:t>KOMPANI d.o.o., OIB: 66011681758, Netr</w:t>
      </w:r>
      <w:r w:rsidR="008F382F">
        <w:rPr>
          <w:color w:val="000000"/>
          <w:sz w:val="24"/>
          <w:szCs w:val="24"/>
        </w:rPr>
        <w:t xml:space="preserve">etić, Jarče Polje 23/d, zaprimljeno </w:t>
      </w:r>
      <w:r w:rsidRPr="0004683F">
        <w:rPr>
          <w:color w:val="000000"/>
          <w:sz w:val="24"/>
          <w:szCs w:val="24"/>
        </w:rPr>
        <w:t>20.03.2014., broj Z-12732/14.</w:t>
      </w:r>
      <w:r w:rsidRPr="0004683F">
        <w:rPr>
          <w:color w:val="000000"/>
          <w:sz w:val="24"/>
          <w:szCs w:val="24"/>
        </w:rPr>
        <w:br/>
        <w:t>Uknjižba ustupanja založnog prava temelj</w:t>
      </w:r>
      <w:r w:rsidR="008F382F">
        <w:rPr>
          <w:color w:val="000000"/>
          <w:sz w:val="24"/>
          <w:szCs w:val="24"/>
        </w:rPr>
        <w:t xml:space="preserve">em Ugovora o ustupu i prijenosu </w:t>
      </w:r>
      <w:r w:rsidRPr="0004683F">
        <w:rPr>
          <w:color w:val="000000"/>
          <w:sz w:val="24"/>
          <w:szCs w:val="24"/>
        </w:rPr>
        <w:t>tražbine od 30.11.2018. godine prijenos</w:t>
      </w:r>
      <w:r w:rsidR="008F382F">
        <w:rPr>
          <w:color w:val="000000"/>
          <w:sz w:val="24"/>
          <w:szCs w:val="24"/>
        </w:rPr>
        <w:t xml:space="preserve">om hipotekarne tražbine koja je </w:t>
      </w:r>
      <w:r w:rsidRPr="0004683F">
        <w:rPr>
          <w:color w:val="000000"/>
          <w:sz w:val="24"/>
          <w:szCs w:val="24"/>
        </w:rPr>
        <w:t>osigurana tim založnim pravom upisanim pod</w:t>
      </w:r>
      <w:r w:rsidR="008F382F">
        <w:rPr>
          <w:color w:val="000000"/>
          <w:sz w:val="24"/>
          <w:szCs w:val="24"/>
        </w:rPr>
        <w:t xml:space="preserve"> posl.br. Z-12732/14, za korist </w:t>
      </w:r>
      <w:r w:rsidRPr="0004683F">
        <w:rPr>
          <w:color w:val="000000"/>
          <w:sz w:val="24"/>
          <w:szCs w:val="24"/>
        </w:rPr>
        <w:t>novog založnog dužnika SOLDO MILJENKO, OI</w:t>
      </w:r>
      <w:r w:rsidR="008F382F">
        <w:rPr>
          <w:color w:val="000000"/>
          <w:sz w:val="24"/>
          <w:szCs w:val="24"/>
        </w:rPr>
        <w:t xml:space="preserve">B: 78895942101, Donje Prekrižje </w:t>
      </w:r>
      <w:r w:rsidRPr="0004683F">
        <w:rPr>
          <w:color w:val="000000"/>
          <w:sz w:val="24"/>
          <w:szCs w:val="24"/>
        </w:rPr>
        <w:t>33, 10000 Zagreb.</w:t>
      </w:r>
      <w:r w:rsidRPr="0004683F">
        <w:rPr>
          <w:color w:val="000000"/>
          <w:sz w:val="24"/>
          <w:szCs w:val="24"/>
        </w:rPr>
        <w:br/>
        <w:t>o Zabilježba Rješenja o ovrsi Općinskog građansko</w:t>
      </w:r>
      <w:r w:rsidR="008F382F">
        <w:rPr>
          <w:color w:val="000000"/>
          <w:sz w:val="24"/>
          <w:szCs w:val="24"/>
        </w:rPr>
        <w:t>g suda u Zagrebu, posl.br. Ovr-</w:t>
      </w:r>
      <w:r w:rsidRPr="0004683F">
        <w:rPr>
          <w:color w:val="000000"/>
          <w:sz w:val="24"/>
          <w:szCs w:val="24"/>
        </w:rPr>
        <w:t>3666/14 od 19. siječnja 2015. godine, zaprimljena dana 23.01.2015, Z-3090/15</w:t>
      </w:r>
      <w:r w:rsidRPr="0004683F">
        <w:rPr>
          <w:color w:val="000000"/>
          <w:sz w:val="24"/>
          <w:szCs w:val="24"/>
        </w:rPr>
        <w:br/>
        <w:t>o Na temelju rješenja o osiguranju suda posl.br</w:t>
      </w:r>
      <w:r w:rsidR="008F382F">
        <w:rPr>
          <w:color w:val="000000"/>
          <w:sz w:val="24"/>
          <w:szCs w:val="24"/>
        </w:rPr>
        <w:t xml:space="preserve">. Ovr-10116/15 od 19. listopada </w:t>
      </w:r>
      <w:r w:rsidRPr="0004683F">
        <w:rPr>
          <w:color w:val="000000"/>
          <w:sz w:val="24"/>
          <w:szCs w:val="24"/>
        </w:rPr>
        <w:t>2015. uknjiženo je založno pravo u iznos</w:t>
      </w:r>
      <w:r w:rsidR="008F382F">
        <w:rPr>
          <w:color w:val="000000"/>
          <w:sz w:val="24"/>
          <w:szCs w:val="24"/>
        </w:rPr>
        <w:t xml:space="preserve">u od 8.543,40 kune sa zakonskom </w:t>
      </w:r>
      <w:r w:rsidRPr="0004683F">
        <w:rPr>
          <w:color w:val="000000"/>
          <w:sz w:val="24"/>
          <w:szCs w:val="24"/>
        </w:rPr>
        <w:t>zateznom kamatom, na iznose navedene u rješe</w:t>
      </w:r>
      <w:r w:rsidR="008F382F">
        <w:rPr>
          <w:color w:val="000000"/>
          <w:sz w:val="24"/>
          <w:szCs w:val="24"/>
        </w:rPr>
        <w:t xml:space="preserve">nju po stopi propisanoj čl. 29. </w:t>
      </w:r>
      <w:r w:rsidRPr="0004683F">
        <w:rPr>
          <w:color w:val="000000"/>
          <w:sz w:val="24"/>
          <w:szCs w:val="24"/>
        </w:rPr>
        <w:t>st.2 Zakona o obveznim odnosima, koja se određuje za svak</w:t>
      </w:r>
      <w:r w:rsidR="008F382F">
        <w:rPr>
          <w:color w:val="000000"/>
          <w:sz w:val="24"/>
          <w:szCs w:val="24"/>
        </w:rPr>
        <w:t xml:space="preserve">o polugodište </w:t>
      </w:r>
      <w:r w:rsidRPr="0004683F">
        <w:rPr>
          <w:color w:val="000000"/>
          <w:sz w:val="24"/>
          <w:szCs w:val="24"/>
        </w:rPr>
        <w:t>uvećanjem eskontne stope HNB koja je vrijedil</w:t>
      </w:r>
      <w:r w:rsidR="008F382F">
        <w:rPr>
          <w:color w:val="000000"/>
          <w:sz w:val="24"/>
          <w:szCs w:val="24"/>
        </w:rPr>
        <w:t xml:space="preserve">a zadnjeg dana polugodišta koje </w:t>
      </w:r>
      <w:r w:rsidRPr="0004683F">
        <w:rPr>
          <w:color w:val="000000"/>
          <w:sz w:val="24"/>
          <w:szCs w:val="24"/>
        </w:rPr>
        <w:t>je prethodilo tekućem polugodišta za 5 postotnih poena do 31. srpnja 2015., a</w:t>
      </w:r>
      <w:r w:rsidRPr="0004683F">
        <w:rPr>
          <w:color w:val="000000"/>
          <w:sz w:val="24"/>
          <w:szCs w:val="24"/>
        </w:rPr>
        <w:br/>
        <w:t>od 01. kolovoza 2015, pa do isplate po s</w:t>
      </w:r>
      <w:r w:rsidR="009957B6">
        <w:rPr>
          <w:color w:val="000000"/>
          <w:sz w:val="24"/>
          <w:szCs w:val="24"/>
        </w:rPr>
        <w:t xml:space="preserve">topi, koja se određuje za svako </w:t>
      </w:r>
      <w:r w:rsidRPr="0004683F" w:rsidR="009957B6">
        <w:rPr>
          <w:color w:val="000000"/>
          <w:sz w:val="24"/>
          <w:szCs w:val="24"/>
        </w:rPr>
        <w:t>polugodište</w:t>
      </w:r>
      <w:r w:rsidRPr="0004683F">
        <w:rPr>
          <w:color w:val="000000"/>
          <w:sz w:val="24"/>
          <w:szCs w:val="24"/>
        </w:rPr>
        <w:t xml:space="preserve"> uvećanjem prosječne kamatne st</w:t>
      </w:r>
      <w:r w:rsidR="009957B6">
        <w:rPr>
          <w:color w:val="000000"/>
          <w:sz w:val="24"/>
          <w:szCs w:val="24"/>
        </w:rPr>
        <w:t xml:space="preserve">ope na stanja kredita odobrenih </w:t>
      </w:r>
      <w:r w:rsidRPr="0004683F">
        <w:rPr>
          <w:color w:val="000000"/>
          <w:sz w:val="24"/>
          <w:szCs w:val="24"/>
        </w:rPr>
        <w:t>za razdoblje dulje o godine dana nefi</w:t>
      </w:r>
      <w:r w:rsidR="009957B6">
        <w:rPr>
          <w:color w:val="000000"/>
          <w:sz w:val="24"/>
          <w:szCs w:val="24"/>
        </w:rPr>
        <w:t xml:space="preserve">nancijskim trgovačkim društvima </w:t>
      </w:r>
      <w:r w:rsidRPr="0004683F">
        <w:rPr>
          <w:color w:val="000000"/>
          <w:sz w:val="24"/>
          <w:szCs w:val="24"/>
        </w:rPr>
        <w:t>izračunate za referentno razdoblje koje je pret</w:t>
      </w:r>
      <w:r w:rsidR="009957B6">
        <w:rPr>
          <w:color w:val="000000"/>
          <w:sz w:val="24"/>
          <w:szCs w:val="24"/>
        </w:rPr>
        <w:t xml:space="preserve">hodilo tekućem polugodištu za 3 </w:t>
      </w:r>
      <w:r w:rsidRPr="0004683F">
        <w:rPr>
          <w:color w:val="000000"/>
          <w:sz w:val="24"/>
          <w:szCs w:val="24"/>
        </w:rPr>
        <w:t>postotna poena za korist Grada Karlovca, OIB: 256</w:t>
      </w:r>
      <w:r w:rsidR="009957B6">
        <w:rPr>
          <w:color w:val="000000"/>
          <w:sz w:val="24"/>
          <w:szCs w:val="24"/>
        </w:rPr>
        <w:t xml:space="preserve">54647153, Karlovac, </w:t>
      </w:r>
      <w:r w:rsidRPr="0004683F">
        <w:rPr>
          <w:color w:val="000000"/>
          <w:sz w:val="24"/>
          <w:szCs w:val="24"/>
        </w:rPr>
        <w:t>Banjavčićeva 9, zaprimljeno dana 23.10.2015., Z-39239/15.</w:t>
      </w:r>
      <w:r w:rsidRPr="0004683F">
        <w:rPr>
          <w:color w:val="000000"/>
          <w:sz w:val="24"/>
          <w:szCs w:val="24"/>
        </w:rPr>
        <w:br/>
        <w:t>o Na temelju Rješenja o osiguranju broj OV</w:t>
      </w:r>
      <w:r w:rsidR="009957B6">
        <w:rPr>
          <w:color w:val="000000"/>
          <w:sz w:val="24"/>
          <w:szCs w:val="24"/>
        </w:rPr>
        <w:t xml:space="preserve">R-9803/17 od 15.01.2018. godine </w:t>
      </w:r>
      <w:r w:rsidRPr="0004683F">
        <w:rPr>
          <w:color w:val="000000"/>
          <w:sz w:val="24"/>
          <w:szCs w:val="24"/>
        </w:rPr>
        <w:t>uknjiženo je založno pravo u iznosu od 570</w:t>
      </w:r>
      <w:r w:rsidR="009957B6">
        <w:rPr>
          <w:color w:val="000000"/>
          <w:sz w:val="24"/>
          <w:szCs w:val="24"/>
        </w:rPr>
        <w:t xml:space="preserve">.260,23 kune u korist REPUBLIKE </w:t>
      </w:r>
      <w:r w:rsidRPr="0004683F">
        <w:rPr>
          <w:color w:val="000000"/>
          <w:sz w:val="24"/>
          <w:szCs w:val="24"/>
        </w:rPr>
        <w:t>HRVATSKE, zaprimljeno dana 18.01.2018.g. pod brojem Z-3377/2018;</w:t>
      </w:r>
      <w:r w:rsidRPr="0004683F">
        <w:rPr>
          <w:color w:val="000000"/>
          <w:sz w:val="24"/>
          <w:szCs w:val="24"/>
        </w:rPr>
        <w:br/>
      </w:r>
      <w:r w:rsidRPr="0004683F">
        <w:rPr>
          <w:color w:val="000000"/>
          <w:sz w:val="24"/>
          <w:szCs w:val="24"/>
        </w:rPr>
        <w:lastRenderedPageBreak/>
        <w:t>o zabilježba pokretanja prijedloga za</w:t>
      </w:r>
      <w:r w:rsidR="009957B6">
        <w:rPr>
          <w:color w:val="000000"/>
          <w:sz w:val="24"/>
          <w:szCs w:val="24"/>
        </w:rPr>
        <w:t xml:space="preserve"> provedbu ovrhe na nekretninama </w:t>
      </w:r>
      <w:r w:rsidRPr="0004683F">
        <w:rPr>
          <w:color w:val="000000"/>
          <w:sz w:val="24"/>
          <w:szCs w:val="24"/>
        </w:rPr>
        <w:t>zaprimljenim kod Općinskog građanskog suda u</w:t>
      </w:r>
      <w:r w:rsidR="009957B6">
        <w:rPr>
          <w:color w:val="000000"/>
          <w:sz w:val="24"/>
          <w:szCs w:val="24"/>
        </w:rPr>
        <w:t xml:space="preserve"> Zagrebu, dana 08.01.2019. radi </w:t>
      </w:r>
      <w:r w:rsidRPr="0004683F">
        <w:rPr>
          <w:color w:val="000000"/>
          <w:sz w:val="24"/>
          <w:szCs w:val="24"/>
        </w:rPr>
        <w:t>donošenja rješenja o ovrsi, zaprimljeno dana 10.01.2019.g., Z-1650/2019.</w:t>
      </w:r>
      <w:r w:rsidRPr="0004683F">
        <w:rPr>
          <w:color w:val="000000"/>
          <w:sz w:val="24"/>
          <w:szCs w:val="24"/>
        </w:rPr>
        <w:br/>
        <w:t>- u zk. ul. br. 109260, k.o. Grad Zagreb, k.č.br. 8577/8 koju u naravi čini VOĆNJAK ukupne</w:t>
      </w:r>
      <w:r w:rsidRPr="0004683F">
        <w:rPr>
          <w:color w:val="000000"/>
          <w:sz w:val="24"/>
          <w:szCs w:val="24"/>
        </w:rPr>
        <w:br/>
        <w:t>površine 48 m2.</w:t>
      </w:r>
      <w:r w:rsidRPr="0004683F">
        <w:rPr>
          <w:sz w:val="24"/>
          <w:szCs w:val="24"/>
        </w:rPr>
        <w:br/>
      </w:r>
      <w:r w:rsidRPr="0004683F">
        <w:rPr>
          <w:color w:val="000000"/>
          <w:sz w:val="24"/>
          <w:szCs w:val="24"/>
        </w:rPr>
        <w:br/>
        <w:t>Na predmetnoj nekre</w:t>
      </w:r>
      <w:r w:rsidR="009957B6">
        <w:rPr>
          <w:color w:val="000000"/>
          <w:sz w:val="24"/>
          <w:szCs w:val="24"/>
        </w:rPr>
        <w:t>tnini su upisana založna prava:</w:t>
      </w:r>
    </w:p>
    <w:p w:rsidR="00C45185" w:rsidP="00865EEC" w:rsidRDefault="008C492E">
      <w:pPr>
        <w:overflowPunct/>
        <w:autoSpaceDE/>
        <w:autoSpaceDN/>
        <w:adjustRightInd/>
        <w:textAlignment w:val="auto"/>
        <w:rPr>
          <w:color w:val="000000"/>
          <w:sz w:val="24"/>
          <w:szCs w:val="24"/>
        </w:rPr>
      </w:pPr>
      <w:r w:rsidRPr="0004683F">
        <w:rPr>
          <w:color w:val="000000"/>
          <w:sz w:val="24"/>
          <w:szCs w:val="24"/>
        </w:rPr>
        <w:t>o temeljem Ugovora o založnom pr</w:t>
      </w:r>
      <w:r w:rsidR="009957B6">
        <w:rPr>
          <w:color w:val="000000"/>
          <w:sz w:val="24"/>
          <w:szCs w:val="24"/>
        </w:rPr>
        <w:t xml:space="preserve">avu od 18. srpnja 2006. godine, </w:t>
      </w:r>
      <w:r w:rsidRPr="0004683F">
        <w:rPr>
          <w:color w:val="000000"/>
          <w:sz w:val="24"/>
          <w:szCs w:val="24"/>
        </w:rPr>
        <w:t>solemniziranog po javnom bilježniku Ladi Škar</w:t>
      </w:r>
      <w:r w:rsidR="009957B6">
        <w:rPr>
          <w:color w:val="000000"/>
          <w:sz w:val="24"/>
          <w:szCs w:val="24"/>
        </w:rPr>
        <w:t xml:space="preserve">ičić Sinčić iz Zagreba, br. OU- </w:t>
      </w:r>
      <w:r w:rsidRPr="0004683F">
        <w:rPr>
          <w:color w:val="000000"/>
          <w:sz w:val="24"/>
          <w:szCs w:val="24"/>
        </w:rPr>
        <w:t>669/06-1, u iznosu od 5.000.000,00 kuna uve</w:t>
      </w:r>
      <w:r w:rsidR="009957B6">
        <w:rPr>
          <w:color w:val="000000"/>
          <w:sz w:val="24"/>
          <w:szCs w:val="24"/>
        </w:rPr>
        <w:t xml:space="preserve">ćano za redovnu kamatu po stopi </w:t>
      </w:r>
      <w:r w:rsidRPr="0004683F">
        <w:rPr>
          <w:color w:val="000000"/>
          <w:sz w:val="24"/>
          <w:szCs w:val="24"/>
        </w:rPr>
        <w:t>od 6,2 % godišnje, promjenjivu i ostalim uvjetim</w:t>
      </w:r>
      <w:r w:rsidR="009957B6">
        <w:rPr>
          <w:color w:val="000000"/>
          <w:sz w:val="24"/>
          <w:szCs w:val="24"/>
        </w:rPr>
        <w:t xml:space="preserve">a u skladu s Ugovorom, u korist </w:t>
      </w:r>
      <w:r w:rsidRPr="0004683F">
        <w:rPr>
          <w:color w:val="000000"/>
          <w:sz w:val="24"/>
          <w:szCs w:val="24"/>
        </w:rPr>
        <w:t>Zagrebačke banke d.d., Paromlinska br. 2., Zagreb, zapri</w:t>
      </w:r>
      <w:r w:rsidR="009957B6">
        <w:rPr>
          <w:color w:val="000000"/>
          <w:sz w:val="24"/>
          <w:szCs w:val="24"/>
        </w:rPr>
        <w:t xml:space="preserve">mljeno 28.07.2006.g., </w:t>
      </w:r>
      <w:r w:rsidRPr="0004683F">
        <w:rPr>
          <w:color w:val="000000"/>
          <w:sz w:val="24"/>
          <w:szCs w:val="24"/>
        </w:rPr>
        <w:t>broj Z-51965/06.</w:t>
      </w:r>
      <w:r w:rsidRPr="0004683F">
        <w:rPr>
          <w:color w:val="000000"/>
          <w:sz w:val="24"/>
          <w:szCs w:val="24"/>
        </w:rPr>
        <w:br/>
        <w:t>o Na temelju rješenja o osiguranju Općinsko</w:t>
      </w:r>
      <w:r w:rsidR="009957B6">
        <w:rPr>
          <w:color w:val="000000"/>
          <w:sz w:val="24"/>
          <w:szCs w:val="24"/>
        </w:rPr>
        <w:t>g suda u Karlovcu posl.br. Ovr-</w:t>
      </w:r>
      <w:r w:rsidRPr="0004683F">
        <w:rPr>
          <w:color w:val="000000"/>
          <w:sz w:val="24"/>
          <w:szCs w:val="24"/>
        </w:rPr>
        <w:t>1994/13 od 12. prosinca 2013. uknjiženo j</w:t>
      </w:r>
      <w:r w:rsidR="009957B6">
        <w:rPr>
          <w:color w:val="000000"/>
          <w:sz w:val="24"/>
          <w:szCs w:val="24"/>
        </w:rPr>
        <w:t xml:space="preserve">e založno pravo radi osiguranja </w:t>
      </w:r>
      <w:r w:rsidRPr="0004683F">
        <w:rPr>
          <w:color w:val="000000"/>
          <w:sz w:val="24"/>
          <w:szCs w:val="24"/>
        </w:rPr>
        <w:t>novčane tražbien predlagatelja osiguranja u iznosu od 342.779,42 kune</w:t>
      </w:r>
      <w:r w:rsidR="009957B6">
        <w:rPr>
          <w:color w:val="000000"/>
          <w:sz w:val="24"/>
          <w:szCs w:val="24"/>
        </w:rPr>
        <w:t xml:space="preserve"> sa </w:t>
      </w:r>
      <w:r w:rsidRPr="0004683F">
        <w:rPr>
          <w:color w:val="000000"/>
          <w:sz w:val="24"/>
          <w:szCs w:val="24"/>
        </w:rPr>
        <w:t>zakonskom zateznom kamatom po stopi koja</w:t>
      </w:r>
      <w:r w:rsidR="009957B6">
        <w:rPr>
          <w:color w:val="000000"/>
          <w:sz w:val="24"/>
          <w:szCs w:val="24"/>
        </w:rPr>
        <w:t xml:space="preserve"> se određuje po eskontnoj stopi </w:t>
      </w:r>
      <w:r w:rsidRPr="0004683F">
        <w:rPr>
          <w:color w:val="000000"/>
          <w:sz w:val="24"/>
          <w:szCs w:val="24"/>
        </w:rPr>
        <w:t>HNB koja je vrijedila zadnjeg dana polugod</w:t>
      </w:r>
      <w:r w:rsidR="009957B6">
        <w:rPr>
          <w:color w:val="000000"/>
          <w:sz w:val="24"/>
          <w:szCs w:val="24"/>
        </w:rPr>
        <w:t xml:space="preserve">išta koje je prethodilo tekućem </w:t>
      </w:r>
      <w:r w:rsidRPr="0004683F">
        <w:rPr>
          <w:color w:val="000000"/>
          <w:sz w:val="24"/>
          <w:szCs w:val="24"/>
        </w:rPr>
        <w:t>polugodištu uvećanoj za osam post</w:t>
      </w:r>
      <w:r w:rsidR="009957B6">
        <w:rPr>
          <w:color w:val="000000"/>
          <w:sz w:val="24"/>
          <w:szCs w:val="24"/>
        </w:rPr>
        <w:t xml:space="preserve">otnih poena tekućom na iznos od </w:t>
      </w:r>
      <w:r w:rsidRPr="0004683F">
        <w:rPr>
          <w:color w:val="000000"/>
          <w:sz w:val="24"/>
          <w:szCs w:val="24"/>
        </w:rPr>
        <w:t>250.000,00 kuna od 11. 12. 2008. godine pa do is</w:t>
      </w:r>
      <w:r w:rsidR="009957B6">
        <w:rPr>
          <w:color w:val="000000"/>
          <w:sz w:val="24"/>
          <w:szCs w:val="24"/>
        </w:rPr>
        <w:t xml:space="preserve">plate, te na iznos od 92.779,42 </w:t>
      </w:r>
      <w:r w:rsidRPr="0004683F">
        <w:rPr>
          <w:color w:val="000000"/>
          <w:sz w:val="24"/>
          <w:szCs w:val="24"/>
        </w:rPr>
        <w:t>kune od 11.12.2008. pa do isplate, uvećan</w:t>
      </w:r>
      <w:r w:rsidR="009957B6">
        <w:rPr>
          <w:color w:val="000000"/>
          <w:sz w:val="24"/>
          <w:szCs w:val="24"/>
        </w:rPr>
        <w:t xml:space="preserve">o za naknadu troškova parničnog </w:t>
      </w:r>
      <w:r w:rsidRPr="0004683F">
        <w:rPr>
          <w:color w:val="000000"/>
          <w:sz w:val="24"/>
          <w:szCs w:val="24"/>
        </w:rPr>
        <w:t>postupka u iznosu od 46.978,00 kna i troškove o</w:t>
      </w:r>
      <w:r w:rsidR="009957B6">
        <w:rPr>
          <w:color w:val="000000"/>
          <w:sz w:val="24"/>
          <w:szCs w:val="24"/>
        </w:rPr>
        <w:t xml:space="preserve">vršnog postupka, za korist VING </w:t>
      </w:r>
      <w:r w:rsidRPr="0004683F">
        <w:rPr>
          <w:color w:val="000000"/>
          <w:sz w:val="24"/>
          <w:szCs w:val="24"/>
        </w:rPr>
        <w:t>KOMPANI d.o.o., OIB: 66011681758, Netretić, Jarče Polje 23/d, zap</w:t>
      </w:r>
      <w:r w:rsidR="009957B6">
        <w:rPr>
          <w:color w:val="000000"/>
          <w:sz w:val="24"/>
          <w:szCs w:val="24"/>
        </w:rPr>
        <w:t xml:space="preserve">rimljeno </w:t>
      </w:r>
      <w:r w:rsidRPr="0004683F">
        <w:rPr>
          <w:color w:val="000000"/>
          <w:sz w:val="24"/>
          <w:szCs w:val="24"/>
        </w:rPr>
        <w:t>20.03.2014., broj Z-12732/14.</w:t>
      </w:r>
      <w:r w:rsidRPr="0004683F">
        <w:rPr>
          <w:color w:val="000000"/>
          <w:sz w:val="24"/>
          <w:szCs w:val="24"/>
        </w:rPr>
        <w:br/>
        <w:t>Uknjižba ustupanja založnog prava temelj</w:t>
      </w:r>
      <w:r w:rsidR="009957B6">
        <w:rPr>
          <w:color w:val="000000"/>
          <w:sz w:val="24"/>
          <w:szCs w:val="24"/>
        </w:rPr>
        <w:t xml:space="preserve">em Ugovora o ustupu i prijenosu </w:t>
      </w:r>
      <w:r w:rsidRPr="0004683F">
        <w:rPr>
          <w:color w:val="000000"/>
          <w:sz w:val="24"/>
          <w:szCs w:val="24"/>
        </w:rPr>
        <w:t>tražbine od 30.11.2018. godine prijenos</w:t>
      </w:r>
      <w:r w:rsidR="009957B6">
        <w:rPr>
          <w:color w:val="000000"/>
          <w:sz w:val="24"/>
          <w:szCs w:val="24"/>
        </w:rPr>
        <w:t xml:space="preserve">om hipotekarne tražbine koja je </w:t>
      </w:r>
      <w:r w:rsidRPr="0004683F">
        <w:rPr>
          <w:color w:val="000000"/>
          <w:sz w:val="24"/>
          <w:szCs w:val="24"/>
        </w:rPr>
        <w:t>osigurana tim založnim pravom upisanim pod posl.br. Z-12732/14, za kori</w:t>
      </w:r>
      <w:r w:rsidR="009957B6">
        <w:rPr>
          <w:color w:val="000000"/>
          <w:sz w:val="24"/>
          <w:szCs w:val="24"/>
        </w:rPr>
        <w:t xml:space="preserve">st </w:t>
      </w:r>
      <w:r w:rsidRPr="0004683F">
        <w:rPr>
          <w:color w:val="000000"/>
          <w:sz w:val="24"/>
          <w:szCs w:val="24"/>
        </w:rPr>
        <w:t>novog založnog dužnika SOLDO MILJENKO, OI</w:t>
      </w:r>
      <w:r w:rsidR="009957B6">
        <w:rPr>
          <w:color w:val="000000"/>
          <w:sz w:val="24"/>
          <w:szCs w:val="24"/>
        </w:rPr>
        <w:t xml:space="preserve">B: 78895942101, Donje Prekrižje </w:t>
      </w:r>
      <w:r w:rsidRPr="0004683F">
        <w:rPr>
          <w:color w:val="000000"/>
          <w:sz w:val="24"/>
          <w:szCs w:val="24"/>
        </w:rPr>
        <w:t>33, 10000 Zagreb.</w:t>
      </w:r>
      <w:r w:rsidRPr="0004683F">
        <w:rPr>
          <w:color w:val="000000"/>
          <w:sz w:val="24"/>
          <w:szCs w:val="24"/>
        </w:rPr>
        <w:br/>
        <w:t>o Zabilježba Rješenja o ovrsi Općinskog građansko</w:t>
      </w:r>
      <w:r w:rsidR="009957B6">
        <w:rPr>
          <w:color w:val="000000"/>
          <w:sz w:val="24"/>
          <w:szCs w:val="24"/>
        </w:rPr>
        <w:t>g suda u Zagrebu, posl.br. Ovr-</w:t>
      </w:r>
      <w:r w:rsidRPr="0004683F">
        <w:rPr>
          <w:color w:val="000000"/>
          <w:sz w:val="24"/>
          <w:szCs w:val="24"/>
        </w:rPr>
        <w:t>3666/14 od 19. siječnja 2015. godine, zaprimljena dana 23.01.2015, Z-3090/15</w:t>
      </w:r>
      <w:r w:rsidRPr="0004683F">
        <w:rPr>
          <w:color w:val="000000"/>
          <w:sz w:val="24"/>
          <w:szCs w:val="24"/>
        </w:rPr>
        <w:br/>
        <w:t>o Na temelju rješenja o osiguranju suda posl.br</w:t>
      </w:r>
      <w:r w:rsidR="009957B6">
        <w:rPr>
          <w:color w:val="000000"/>
          <w:sz w:val="24"/>
          <w:szCs w:val="24"/>
        </w:rPr>
        <w:t xml:space="preserve">. Ovr-10116/15 od 19. listopada </w:t>
      </w:r>
      <w:r w:rsidRPr="0004683F">
        <w:rPr>
          <w:color w:val="000000"/>
          <w:sz w:val="24"/>
          <w:szCs w:val="24"/>
        </w:rPr>
        <w:t>2015. uknjiženo je založno pravo u iznos</w:t>
      </w:r>
      <w:r w:rsidR="009957B6">
        <w:rPr>
          <w:color w:val="000000"/>
          <w:sz w:val="24"/>
          <w:szCs w:val="24"/>
        </w:rPr>
        <w:t xml:space="preserve">u od 8.543,40 kune sa zakonskom </w:t>
      </w:r>
      <w:r w:rsidRPr="0004683F">
        <w:rPr>
          <w:color w:val="000000"/>
          <w:sz w:val="24"/>
          <w:szCs w:val="24"/>
        </w:rPr>
        <w:t>zateznom kamatom, na iznose navedene u rješe</w:t>
      </w:r>
      <w:r w:rsidR="009957B6">
        <w:rPr>
          <w:color w:val="000000"/>
          <w:sz w:val="24"/>
          <w:szCs w:val="24"/>
        </w:rPr>
        <w:t xml:space="preserve">nju po stopi propisanoj čl. 29. </w:t>
      </w:r>
      <w:r w:rsidRPr="0004683F">
        <w:rPr>
          <w:color w:val="000000"/>
          <w:sz w:val="24"/>
          <w:szCs w:val="24"/>
        </w:rPr>
        <w:t>st.2 Zakona o obveznim odnosima, koja s</w:t>
      </w:r>
      <w:r w:rsidR="009957B6">
        <w:rPr>
          <w:color w:val="000000"/>
          <w:sz w:val="24"/>
          <w:szCs w:val="24"/>
        </w:rPr>
        <w:t xml:space="preserve">e određuje za svako polugodište </w:t>
      </w:r>
      <w:r w:rsidRPr="0004683F">
        <w:rPr>
          <w:color w:val="000000"/>
          <w:sz w:val="24"/>
          <w:szCs w:val="24"/>
        </w:rPr>
        <w:t>uvećanjem eskontne stope HNB koja je vrijedil</w:t>
      </w:r>
      <w:r w:rsidR="009957B6">
        <w:rPr>
          <w:color w:val="000000"/>
          <w:sz w:val="24"/>
          <w:szCs w:val="24"/>
        </w:rPr>
        <w:t xml:space="preserve">a zadnjeg dana polugodišta koje </w:t>
      </w:r>
      <w:r w:rsidRPr="0004683F">
        <w:rPr>
          <w:color w:val="000000"/>
          <w:sz w:val="24"/>
          <w:szCs w:val="24"/>
        </w:rPr>
        <w:t>je prethodilo tekućem polugodišta za 5 postotnih poena do 31. srpnja 2015., a</w:t>
      </w:r>
      <w:r w:rsidRPr="0004683F">
        <w:rPr>
          <w:color w:val="000000"/>
          <w:sz w:val="24"/>
          <w:szCs w:val="24"/>
        </w:rPr>
        <w:br/>
        <w:t xml:space="preserve">od 01. kolovoza 2015, pa do isplate po stopi, koja se određuje </w:t>
      </w:r>
      <w:r w:rsidR="00EC7F27">
        <w:rPr>
          <w:color w:val="000000"/>
          <w:sz w:val="24"/>
          <w:szCs w:val="24"/>
        </w:rPr>
        <w:t xml:space="preserve">za svako </w:t>
      </w:r>
      <w:r w:rsidRPr="0004683F" w:rsidR="00EC7F27">
        <w:rPr>
          <w:color w:val="000000"/>
          <w:sz w:val="24"/>
          <w:szCs w:val="24"/>
        </w:rPr>
        <w:t>polugodište</w:t>
      </w:r>
      <w:r w:rsidRPr="0004683F">
        <w:rPr>
          <w:color w:val="000000"/>
          <w:sz w:val="24"/>
          <w:szCs w:val="24"/>
        </w:rPr>
        <w:t xml:space="preserve"> uvećanjem prosječne kamatne st</w:t>
      </w:r>
      <w:r w:rsidR="00EC7F27">
        <w:rPr>
          <w:color w:val="000000"/>
          <w:sz w:val="24"/>
          <w:szCs w:val="24"/>
        </w:rPr>
        <w:t xml:space="preserve">ope na stanja kredita odobrenih </w:t>
      </w:r>
      <w:r w:rsidRPr="0004683F">
        <w:rPr>
          <w:color w:val="000000"/>
          <w:sz w:val="24"/>
          <w:szCs w:val="24"/>
        </w:rPr>
        <w:t>za razdoblje dulje o godine dana nefi</w:t>
      </w:r>
      <w:r w:rsidR="00EC7F27">
        <w:rPr>
          <w:color w:val="000000"/>
          <w:sz w:val="24"/>
          <w:szCs w:val="24"/>
        </w:rPr>
        <w:t xml:space="preserve">nancijskim trgovačkim društvima </w:t>
      </w:r>
      <w:r w:rsidRPr="0004683F">
        <w:rPr>
          <w:color w:val="000000"/>
          <w:sz w:val="24"/>
          <w:szCs w:val="24"/>
        </w:rPr>
        <w:t>izračunate za referentno razdoblje koje je pret</w:t>
      </w:r>
      <w:r w:rsidR="00EC7F27">
        <w:rPr>
          <w:color w:val="000000"/>
          <w:sz w:val="24"/>
          <w:szCs w:val="24"/>
        </w:rPr>
        <w:t xml:space="preserve">hodilo tekućem polugodištu za 3 </w:t>
      </w:r>
      <w:r w:rsidRPr="0004683F">
        <w:rPr>
          <w:color w:val="000000"/>
          <w:sz w:val="24"/>
          <w:szCs w:val="24"/>
        </w:rPr>
        <w:t>postotna poena za korist Grada Karlov</w:t>
      </w:r>
      <w:r w:rsidR="00EC7F27">
        <w:rPr>
          <w:color w:val="000000"/>
          <w:sz w:val="24"/>
          <w:szCs w:val="24"/>
        </w:rPr>
        <w:t xml:space="preserve">ca, OIB: 25654647153, Karlovac, </w:t>
      </w:r>
      <w:r w:rsidRPr="0004683F">
        <w:rPr>
          <w:color w:val="000000"/>
          <w:sz w:val="24"/>
          <w:szCs w:val="24"/>
        </w:rPr>
        <w:t>Banjavčićeva 9, zaprimljeno dana 23.10.2015., Z-39239/15.</w:t>
      </w:r>
      <w:r w:rsidRPr="0004683F">
        <w:rPr>
          <w:color w:val="000000"/>
          <w:sz w:val="24"/>
          <w:szCs w:val="24"/>
        </w:rPr>
        <w:br/>
        <w:t>- Upisanim u Zemljišnoknjižnom odjelu Novi Zagreb,</w:t>
      </w:r>
      <w:r w:rsidR="00EC7F27">
        <w:rPr>
          <w:color w:val="000000"/>
          <w:sz w:val="24"/>
          <w:szCs w:val="24"/>
        </w:rPr>
        <w:t xml:space="preserve"> Općinskog suda u Novom Zagrebu </w:t>
      </w:r>
      <w:r w:rsidRPr="0004683F">
        <w:rPr>
          <w:color w:val="000000"/>
          <w:sz w:val="24"/>
          <w:szCs w:val="24"/>
        </w:rPr>
        <w:t>u zk. ul. br. 1439, k.o. Klara, k.č.br. 447/9 koju u naravi čini STAMBEN</w:t>
      </w:r>
      <w:r w:rsidR="00EC7F27">
        <w:rPr>
          <w:color w:val="000000"/>
          <w:sz w:val="24"/>
          <w:szCs w:val="24"/>
        </w:rPr>
        <w:t xml:space="preserve">A ZGRADA </w:t>
      </w:r>
      <w:r w:rsidRPr="0004683F">
        <w:rPr>
          <w:color w:val="000000"/>
          <w:sz w:val="24"/>
          <w:szCs w:val="24"/>
        </w:rPr>
        <w:t>Podbrežje br. 14,16,18 i 20 i dvorište ukupne pov</w:t>
      </w:r>
      <w:r w:rsidR="00EC7F27">
        <w:rPr>
          <w:color w:val="000000"/>
          <w:sz w:val="24"/>
          <w:szCs w:val="24"/>
        </w:rPr>
        <w:t xml:space="preserve">ršine 1206 m2, s kojim idealnim </w:t>
      </w:r>
      <w:r w:rsidRPr="0004683F">
        <w:rPr>
          <w:color w:val="000000"/>
          <w:sz w:val="24"/>
          <w:szCs w:val="24"/>
        </w:rPr>
        <w:t>dijelom je povezano vlasništvo posebnog dijela nekretnina:</w:t>
      </w:r>
      <w:r w:rsidRPr="0004683F">
        <w:rPr>
          <w:color w:val="000000"/>
          <w:sz w:val="24"/>
          <w:szCs w:val="24"/>
        </w:rPr>
        <w:br/>
        <w:t xml:space="preserve">- 46 Suvlasnički dio: 2 127/100 etažno vlasništvo, koje u </w:t>
      </w:r>
      <w:r w:rsidR="00EC7F27">
        <w:rPr>
          <w:color w:val="000000"/>
          <w:sz w:val="24"/>
          <w:szCs w:val="24"/>
        </w:rPr>
        <w:t xml:space="preserve">naravi čini spremište br. 25. u </w:t>
      </w:r>
      <w:r w:rsidRPr="0004683F">
        <w:rPr>
          <w:color w:val="000000"/>
          <w:sz w:val="24"/>
          <w:szCs w:val="24"/>
        </w:rPr>
        <w:t>prizemlju i dvosobni stan br. 25 u II (drugom) katu sredi</w:t>
      </w:r>
      <w:r w:rsidR="00EC7F27">
        <w:rPr>
          <w:color w:val="000000"/>
          <w:sz w:val="24"/>
          <w:szCs w:val="24"/>
        </w:rPr>
        <w:t xml:space="preserve">na, X. Podbrežje br. 16, ukupne </w:t>
      </w:r>
      <w:r w:rsidRPr="0004683F">
        <w:rPr>
          <w:color w:val="000000"/>
          <w:sz w:val="24"/>
          <w:szCs w:val="24"/>
        </w:rPr>
        <w:t>površine 45,38 m2, označeno u planu posebnih dijelova</w:t>
      </w:r>
      <w:r w:rsidR="00EC7F27">
        <w:rPr>
          <w:color w:val="000000"/>
          <w:sz w:val="24"/>
          <w:szCs w:val="24"/>
        </w:rPr>
        <w:t xml:space="preserve"> zgrade šrafirano svijetlo lila </w:t>
      </w:r>
      <w:r w:rsidRPr="0004683F">
        <w:rPr>
          <w:color w:val="000000"/>
          <w:sz w:val="24"/>
          <w:szCs w:val="24"/>
        </w:rPr>
        <w:t>bojom u vlasništvu RUMENJAK DAMIRA, OIB: 75877759677, Domagojeva br. 9, Zagreb.</w:t>
      </w:r>
      <w:r w:rsidR="00EC7F27">
        <w:rPr>
          <w:sz w:val="24"/>
          <w:szCs w:val="24"/>
        </w:rPr>
        <w:t xml:space="preserve"> </w:t>
      </w:r>
      <w:r w:rsidRPr="0004683F">
        <w:rPr>
          <w:color w:val="000000"/>
          <w:sz w:val="24"/>
          <w:szCs w:val="24"/>
        </w:rPr>
        <w:t>7/15</w:t>
      </w:r>
      <w:r w:rsidRPr="0004683F">
        <w:rPr>
          <w:color w:val="000000"/>
          <w:sz w:val="24"/>
          <w:szCs w:val="24"/>
        </w:rPr>
        <w:br/>
        <w:t>- Na predmetnoj nekretnini su upisana založna prava:</w:t>
      </w:r>
      <w:r w:rsidRPr="0004683F">
        <w:rPr>
          <w:color w:val="000000"/>
          <w:sz w:val="24"/>
          <w:szCs w:val="24"/>
        </w:rPr>
        <w:br/>
        <w:t>o Na temelju rješenja o osiguranju Općinsko</w:t>
      </w:r>
      <w:r w:rsidR="00EC7F27">
        <w:rPr>
          <w:color w:val="000000"/>
          <w:sz w:val="24"/>
          <w:szCs w:val="24"/>
        </w:rPr>
        <w:t xml:space="preserve">g suda u Karlovcu posl.br. Ovr- </w:t>
      </w:r>
      <w:r w:rsidRPr="0004683F">
        <w:rPr>
          <w:color w:val="000000"/>
          <w:sz w:val="24"/>
          <w:szCs w:val="24"/>
        </w:rPr>
        <w:t xml:space="preserve">1994/13 od 12. </w:t>
      </w:r>
      <w:r w:rsidRPr="0004683F">
        <w:rPr>
          <w:color w:val="000000"/>
          <w:sz w:val="24"/>
          <w:szCs w:val="24"/>
        </w:rPr>
        <w:lastRenderedPageBreak/>
        <w:t>prosinca 2013. uknjiženo j</w:t>
      </w:r>
      <w:r w:rsidR="00EC7F27">
        <w:rPr>
          <w:color w:val="000000"/>
          <w:sz w:val="24"/>
          <w:szCs w:val="24"/>
        </w:rPr>
        <w:t xml:space="preserve">e založno pravo radi osiguranja </w:t>
      </w:r>
      <w:r w:rsidRPr="0004683F">
        <w:rPr>
          <w:color w:val="000000"/>
          <w:sz w:val="24"/>
          <w:szCs w:val="24"/>
        </w:rPr>
        <w:t xml:space="preserve">novčane </w:t>
      </w:r>
      <w:r w:rsidRPr="0004683F" w:rsidR="00EC7F27">
        <w:rPr>
          <w:color w:val="000000"/>
          <w:sz w:val="24"/>
          <w:szCs w:val="24"/>
        </w:rPr>
        <w:t>tražbine</w:t>
      </w:r>
      <w:r w:rsidRPr="0004683F">
        <w:rPr>
          <w:color w:val="000000"/>
          <w:sz w:val="24"/>
          <w:szCs w:val="24"/>
        </w:rPr>
        <w:t xml:space="preserve"> predlagatelja osiguranja u iznosu od 342.779,42 kune</w:t>
      </w:r>
      <w:r w:rsidR="00EC7F27">
        <w:rPr>
          <w:color w:val="000000"/>
          <w:sz w:val="24"/>
          <w:szCs w:val="24"/>
        </w:rPr>
        <w:t xml:space="preserve"> sa </w:t>
      </w:r>
      <w:r w:rsidRPr="0004683F">
        <w:rPr>
          <w:color w:val="000000"/>
          <w:sz w:val="24"/>
          <w:szCs w:val="24"/>
        </w:rPr>
        <w:t>zakonskom zateznom kamatom po stopi koja</w:t>
      </w:r>
      <w:r w:rsidR="00EC7F27">
        <w:rPr>
          <w:color w:val="000000"/>
          <w:sz w:val="24"/>
          <w:szCs w:val="24"/>
        </w:rPr>
        <w:t xml:space="preserve"> se određuje po eskontnoj stopi </w:t>
      </w:r>
      <w:r w:rsidRPr="0004683F">
        <w:rPr>
          <w:color w:val="000000"/>
          <w:sz w:val="24"/>
          <w:szCs w:val="24"/>
        </w:rPr>
        <w:t>HNB koja je vrijedila zadnjeg dana polugod</w:t>
      </w:r>
      <w:r w:rsidR="00EC7F27">
        <w:rPr>
          <w:color w:val="000000"/>
          <w:sz w:val="24"/>
          <w:szCs w:val="24"/>
        </w:rPr>
        <w:t xml:space="preserve">išta koje je prethodilo tekućem </w:t>
      </w:r>
      <w:r w:rsidRPr="0004683F">
        <w:rPr>
          <w:color w:val="000000"/>
          <w:sz w:val="24"/>
          <w:szCs w:val="24"/>
        </w:rPr>
        <w:t>polugodištu uvećanoj za osam post</w:t>
      </w:r>
      <w:r w:rsidR="00EC7F27">
        <w:rPr>
          <w:color w:val="000000"/>
          <w:sz w:val="24"/>
          <w:szCs w:val="24"/>
        </w:rPr>
        <w:t xml:space="preserve">otnih poena tekućom na iznos od </w:t>
      </w:r>
      <w:r w:rsidRPr="0004683F">
        <w:rPr>
          <w:color w:val="000000"/>
          <w:sz w:val="24"/>
          <w:szCs w:val="24"/>
        </w:rPr>
        <w:t>250.000,00 kuna od 11. 12. 2008. godine pa do isplate, te na iznos od 92.779,42</w:t>
      </w:r>
      <w:r w:rsidR="00EC7F27">
        <w:rPr>
          <w:color w:val="000000"/>
          <w:sz w:val="24"/>
          <w:szCs w:val="24"/>
        </w:rPr>
        <w:t xml:space="preserve"> </w:t>
      </w:r>
      <w:r w:rsidRPr="0004683F">
        <w:rPr>
          <w:color w:val="000000"/>
          <w:sz w:val="24"/>
          <w:szCs w:val="24"/>
        </w:rPr>
        <w:t>kune od 11.12.2008. pa do isplate, uvećan</w:t>
      </w:r>
      <w:r w:rsidR="00EC7F27">
        <w:rPr>
          <w:color w:val="000000"/>
          <w:sz w:val="24"/>
          <w:szCs w:val="24"/>
        </w:rPr>
        <w:t xml:space="preserve">o za naknadu troškova parničnog </w:t>
      </w:r>
      <w:r w:rsidRPr="0004683F">
        <w:rPr>
          <w:color w:val="000000"/>
          <w:sz w:val="24"/>
          <w:szCs w:val="24"/>
        </w:rPr>
        <w:t>postupka u iznosu od 46.978,00 kna i troškove o</w:t>
      </w:r>
      <w:r w:rsidR="00EC7F27">
        <w:rPr>
          <w:color w:val="000000"/>
          <w:sz w:val="24"/>
          <w:szCs w:val="24"/>
        </w:rPr>
        <w:t xml:space="preserve">vršnog postupka, za korist VING </w:t>
      </w:r>
      <w:r w:rsidRPr="0004683F">
        <w:rPr>
          <w:color w:val="000000"/>
          <w:sz w:val="24"/>
          <w:szCs w:val="24"/>
        </w:rPr>
        <w:t>KOMPANI d.o.o., OIB: 66011681758, Netretić, Jarče Polje 23/d, zap</w:t>
      </w:r>
      <w:r w:rsidR="00EC7F27">
        <w:rPr>
          <w:color w:val="000000"/>
          <w:sz w:val="24"/>
          <w:szCs w:val="24"/>
        </w:rPr>
        <w:t xml:space="preserve">rimljeno </w:t>
      </w:r>
      <w:r w:rsidRPr="0004683F">
        <w:rPr>
          <w:color w:val="000000"/>
          <w:sz w:val="24"/>
          <w:szCs w:val="24"/>
        </w:rPr>
        <w:t>20.03.2014., broj Z-12732/14.</w:t>
      </w:r>
      <w:r w:rsidRPr="0004683F">
        <w:rPr>
          <w:color w:val="000000"/>
          <w:sz w:val="24"/>
          <w:szCs w:val="24"/>
        </w:rPr>
        <w:br/>
        <w:t>- u zk. ul. br. 3368 k.o. Klara, k.č.br. 447/3 stambena zg</w:t>
      </w:r>
      <w:r w:rsidR="00C45185">
        <w:rPr>
          <w:color w:val="000000"/>
          <w:sz w:val="24"/>
          <w:szCs w:val="24"/>
        </w:rPr>
        <w:t xml:space="preserve">rada broj 4 i 6 i dvorište u X. </w:t>
      </w:r>
      <w:r w:rsidRPr="0004683F">
        <w:rPr>
          <w:color w:val="000000"/>
          <w:sz w:val="24"/>
          <w:szCs w:val="24"/>
        </w:rPr>
        <w:t>Podbrežju ukupne površine 804 m2, i s kojim idealnim dijelom je povezano vlasništvo</w:t>
      </w:r>
      <w:r w:rsidRPr="0004683F">
        <w:rPr>
          <w:color w:val="000000"/>
          <w:sz w:val="24"/>
          <w:szCs w:val="24"/>
        </w:rPr>
        <w:br/>
        <w:t>posebnog dijela nekretnina</w:t>
      </w:r>
      <w:r w:rsidRPr="0004683F">
        <w:rPr>
          <w:color w:val="000000"/>
          <w:sz w:val="24"/>
          <w:szCs w:val="24"/>
        </w:rPr>
        <w:br/>
        <w:t xml:space="preserve">o 3. etaža 4377/100000, dvosobni stan br. 6 na </w:t>
      </w:r>
      <w:r w:rsidR="00C45185">
        <w:rPr>
          <w:color w:val="000000"/>
          <w:sz w:val="24"/>
          <w:szCs w:val="24"/>
        </w:rPr>
        <w:t xml:space="preserve">1. (prvom) katu X Podbrežje br. </w:t>
      </w:r>
      <w:r w:rsidRPr="0004683F">
        <w:rPr>
          <w:color w:val="000000"/>
          <w:sz w:val="24"/>
          <w:szCs w:val="24"/>
        </w:rPr>
        <w:t>4, ukupne površine 45,59 čm, označeno u</w:t>
      </w:r>
      <w:r w:rsidR="00C45185">
        <w:rPr>
          <w:color w:val="000000"/>
          <w:sz w:val="24"/>
          <w:szCs w:val="24"/>
        </w:rPr>
        <w:t xml:space="preserve"> planu posebnih dijelova zgrade </w:t>
      </w:r>
      <w:r w:rsidRPr="0004683F">
        <w:rPr>
          <w:color w:val="000000"/>
          <w:sz w:val="24"/>
          <w:szCs w:val="24"/>
        </w:rPr>
        <w:t>ljubičastom bojom</w:t>
      </w:r>
      <w:r w:rsidRPr="0004683F">
        <w:rPr>
          <w:color w:val="000000"/>
          <w:sz w:val="24"/>
          <w:szCs w:val="24"/>
        </w:rPr>
        <w:br/>
        <w:t>o 5. etaža 5607/100000, dvoiposobni stan br. 8</w:t>
      </w:r>
      <w:r w:rsidR="00C45185">
        <w:rPr>
          <w:color w:val="000000"/>
          <w:sz w:val="24"/>
          <w:szCs w:val="24"/>
        </w:rPr>
        <w:t xml:space="preserve"> na 1. (prvom) katu i spremište </w:t>
      </w:r>
      <w:r w:rsidRPr="0004683F">
        <w:rPr>
          <w:color w:val="000000"/>
          <w:sz w:val="24"/>
          <w:szCs w:val="24"/>
        </w:rPr>
        <w:t>br.10 u prizemlju, X Podbrežje br. 4, ukupn</w:t>
      </w:r>
      <w:r w:rsidR="00C45185">
        <w:rPr>
          <w:color w:val="000000"/>
          <w:sz w:val="24"/>
          <w:szCs w:val="24"/>
        </w:rPr>
        <w:t xml:space="preserve">e površine 58,40 čm, označeno u </w:t>
      </w:r>
      <w:r w:rsidRPr="0004683F">
        <w:rPr>
          <w:color w:val="000000"/>
          <w:sz w:val="24"/>
          <w:szCs w:val="24"/>
        </w:rPr>
        <w:t>planu posebnih dijelova zgrade crvenom bojom</w:t>
      </w:r>
      <w:r w:rsidRPr="0004683F">
        <w:rPr>
          <w:color w:val="000000"/>
          <w:sz w:val="24"/>
          <w:szCs w:val="24"/>
        </w:rPr>
        <w:br/>
        <w:t>o 11. etaža 1877/100000, garaža br. 1 u prize</w:t>
      </w:r>
      <w:r w:rsidR="00C45185">
        <w:rPr>
          <w:color w:val="000000"/>
          <w:sz w:val="24"/>
          <w:szCs w:val="24"/>
        </w:rPr>
        <w:t xml:space="preserve">mlju, X Podbrežje br. 6, ukupne </w:t>
      </w:r>
      <w:r w:rsidRPr="0004683F">
        <w:rPr>
          <w:color w:val="000000"/>
          <w:sz w:val="24"/>
          <w:szCs w:val="24"/>
        </w:rPr>
        <w:t>površine 19,55 čm, označeno u planu posebnih dijelova zgrade oznakom G1.</w:t>
      </w:r>
      <w:r w:rsidRPr="0004683F">
        <w:rPr>
          <w:color w:val="000000"/>
          <w:sz w:val="24"/>
          <w:szCs w:val="24"/>
        </w:rPr>
        <w:br/>
        <w:t>o 14. etaža 1450/100000, garaža br. 4 u prize</w:t>
      </w:r>
      <w:r w:rsidR="00C45185">
        <w:rPr>
          <w:color w:val="000000"/>
          <w:sz w:val="24"/>
          <w:szCs w:val="24"/>
        </w:rPr>
        <w:t xml:space="preserve">mlju, X Podbrežje br. 6, ukupne </w:t>
      </w:r>
      <w:r w:rsidRPr="0004683F">
        <w:rPr>
          <w:color w:val="000000"/>
          <w:sz w:val="24"/>
          <w:szCs w:val="24"/>
        </w:rPr>
        <w:t>površine 15,10 čm, označeno u planu posebnih dijelova zgrade oznakom G4.</w:t>
      </w:r>
      <w:r w:rsidRPr="0004683F">
        <w:rPr>
          <w:color w:val="000000"/>
          <w:sz w:val="24"/>
          <w:szCs w:val="24"/>
        </w:rPr>
        <w:br/>
        <w:t>o 15. etaža 1549/100000, garaža br. 5 u prize</w:t>
      </w:r>
      <w:r w:rsidR="00C45185">
        <w:rPr>
          <w:color w:val="000000"/>
          <w:sz w:val="24"/>
          <w:szCs w:val="24"/>
        </w:rPr>
        <w:t xml:space="preserve">mlju, X Podbrežje br. 6, ukupne </w:t>
      </w:r>
      <w:r w:rsidRPr="0004683F">
        <w:rPr>
          <w:color w:val="000000"/>
          <w:sz w:val="24"/>
          <w:szCs w:val="24"/>
        </w:rPr>
        <w:t>površine 16,13 čm, označeno u planu posebnih dijelova zgrade oznakom G5.</w:t>
      </w:r>
      <w:r w:rsidRPr="0004683F">
        <w:rPr>
          <w:color w:val="000000"/>
          <w:sz w:val="24"/>
          <w:szCs w:val="24"/>
        </w:rPr>
        <w:br/>
        <w:t>o 16. etaža 125/100000, spremište br. 9 u prize</w:t>
      </w:r>
      <w:r w:rsidR="00C45185">
        <w:rPr>
          <w:color w:val="000000"/>
          <w:sz w:val="24"/>
          <w:szCs w:val="24"/>
        </w:rPr>
        <w:t xml:space="preserve">mlju, X Podbrežje br. 6, ukupne </w:t>
      </w:r>
      <w:r w:rsidRPr="0004683F">
        <w:rPr>
          <w:color w:val="000000"/>
          <w:sz w:val="24"/>
          <w:szCs w:val="24"/>
        </w:rPr>
        <w:t>površine 1,30 čm, označeno u planu posebnih dijelova zgrade oznakom SP9.</w:t>
      </w:r>
      <w:r w:rsidRPr="0004683F">
        <w:rPr>
          <w:color w:val="000000"/>
          <w:sz w:val="24"/>
          <w:szCs w:val="24"/>
        </w:rPr>
        <w:br/>
        <w:t>o 17. etaža 3728/100000, dvosobni stan br. 1. u prizemlju, X Podbrežj</w:t>
      </w:r>
      <w:r w:rsidR="00C45185">
        <w:rPr>
          <w:color w:val="000000"/>
          <w:sz w:val="24"/>
          <w:szCs w:val="24"/>
        </w:rPr>
        <w:t xml:space="preserve">e br. 6, </w:t>
      </w:r>
      <w:r w:rsidRPr="0004683F">
        <w:rPr>
          <w:color w:val="000000"/>
          <w:sz w:val="24"/>
          <w:szCs w:val="24"/>
        </w:rPr>
        <w:t>ukupne površine 38,83 čm, označeno u planu</w:t>
      </w:r>
      <w:r w:rsidR="00C45185">
        <w:rPr>
          <w:color w:val="000000"/>
          <w:sz w:val="24"/>
          <w:szCs w:val="24"/>
        </w:rPr>
        <w:t xml:space="preserve"> posebnih dijelova zgrade tamno </w:t>
      </w:r>
      <w:r w:rsidRPr="0004683F">
        <w:rPr>
          <w:color w:val="000000"/>
          <w:sz w:val="24"/>
          <w:szCs w:val="24"/>
        </w:rPr>
        <w:t>lila bojom.</w:t>
      </w:r>
      <w:r w:rsidRPr="0004683F">
        <w:rPr>
          <w:color w:val="000000"/>
          <w:sz w:val="24"/>
          <w:szCs w:val="24"/>
        </w:rPr>
        <w:br/>
        <w:t>Na predmetnim nekretninama su upisana založna prava:</w:t>
      </w:r>
      <w:r w:rsidRPr="0004683F">
        <w:rPr>
          <w:color w:val="000000"/>
          <w:sz w:val="24"/>
          <w:szCs w:val="24"/>
        </w:rPr>
        <w:br/>
        <w:t>o temeljem Rješenja o ovrsi br. Ovr-2679/11 od 22</w:t>
      </w:r>
      <w:r w:rsidR="00C45185">
        <w:rPr>
          <w:color w:val="000000"/>
          <w:sz w:val="24"/>
          <w:szCs w:val="24"/>
        </w:rPr>
        <w:t>. prosinca 2011. zabilježena je ovrha</w:t>
      </w:r>
    </w:p>
    <w:p w:rsidR="00724798" w:rsidP="00865EEC" w:rsidRDefault="008C492E">
      <w:pPr>
        <w:overflowPunct/>
        <w:autoSpaceDE/>
        <w:autoSpaceDN/>
        <w:adjustRightInd/>
        <w:textAlignment w:val="auto"/>
        <w:rPr>
          <w:color w:val="000000"/>
          <w:sz w:val="24"/>
          <w:szCs w:val="24"/>
        </w:rPr>
      </w:pPr>
      <w:r w:rsidRPr="0004683F">
        <w:rPr>
          <w:color w:val="000000"/>
          <w:sz w:val="24"/>
          <w:szCs w:val="24"/>
        </w:rPr>
        <w:t>ovrhovoditelja Hypo-Alpe-Adria-Bank d.d</w:t>
      </w:r>
      <w:r w:rsidR="00C45185">
        <w:rPr>
          <w:color w:val="000000"/>
          <w:sz w:val="24"/>
          <w:szCs w:val="24"/>
        </w:rPr>
        <w:t xml:space="preserve">., Zagreb, Slavonska Avenija 6, zaprimljeno </w:t>
      </w:r>
      <w:r w:rsidRPr="0004683F">
        <w:rPr>
          <w:color w:val="000000"/>
          <w:sz w:val="24"/>
          <w:szCs w:val="24"/>
        </w:rPr>
        <w:t>27.11.2011., broj Z-7642/11;</w:t>
      </w:r>
      <w:r w:rsidRPr="0004683F">
        <w:rPr>
          <w:color w:val="000000"/>
          <w:sz w:val="24"/>
          <w:szCs w:val="24"/>
        </w:rPr>
        <w:br/>
        <w:t>o temeljem rješenja o osiguranju broj</w:t>
      </w:r>
      <w:r w:rsidR="00C45185">
        <w:rPr>
          <w:color w:val="000000"/>
          <w:sz w:val="24"/>
          <w:szCs w:val="24"/>
        </w:rPr>
        <w:t xml:space="preserve"> OVR-1994/2013 od 12.12.2013.g. </w:t>
      </w:r>
      <w:r w:rsidRPr="0004683F">
        <w:rPr>
          <w:color w:val="000000"/>
          <w:sz w:val="24"/>
          <w:szCs w:val="24"/>
        </w:rPr>
        <w:t xml:space="preserve">zabilježena je ovršivost </w:t>
      </w:r>
      <w:r w:rsidRPr="0004683F" w:rsidR="00C45185">
        <w:rPr>
          <w:color w:val="000000"/>
          <w:sz w:val="24"/>
          <w:szCs w:val="24"/>
        </w:rPr>
        <w:t>tražbine</w:t>
      </w:r>
      <w:r w:rsidRPr="0004683F">
        <w:rPr>
          <w:color w:val="000000"/>
          <w:sz w:val="24"/>
          <w:szCs w:val="24"/>
        </w:rPr>
        <w:t xml:space="preserve"> VING KOMPANI d</w:t>
      </w:r>
      <w:r w:rsidR="00C45185">
        <w:rPr>
          <w:color w:val="000000"/>
          <w:sz w:val="24"/>
          <w:szCs w:val="24"/>
        </w:rPr>
        <w:t xml:space="preserve">.o.o., radi čijeg je osiguranja </w:t>
      </w:r>
      <w:r w:rsidRPr="0004683F">
        <w:rPr>
          <w:color w:val="000000"/>
          <w:sz w:val="24"/>
          <w:szCs w:val="24"/>
        </w:rPr>
        <w:t>uknjižba dopuštena uz naznaku da upis založno</w:t>
      </w:r>
      <w:r w:rsidR="00C45185">
        <w:rPr>
          <w:color w:val="000000"/>
          <w:sz w:val="24"/>
          <w:szCs w:val="24"/>
        </w:rPr>
        <w:t xml:space="preserve">g prava i zabilježba ovršivosti </w:t>
      </w:r>
      <w:r w:rsidRPr="0004683F">
        <w:rPr>
          <w:color w:val="000000"/>
          <w:sz w:val="24"/>
          <w:szCs w:val="24"/>
        </w:rPr>
        <w:t>tražbine imaju učinak da se ovrha na toj nekretnin</w:t>
      </w:r>
      <w:r w:rsidR="00C45185">
        <w:rPr>
          <w:color w:val="000000"/>
          <w:sz w:val="24"/>
          <w:szCs w:val="24"/>
        </w:rPr>
        <w:t xml:space="preserve">i smije provesti i prema trećoj </w:t>
      </w:r>
      <w:r w:rsidRPr="0004683F">
        <w:rPr>
          <w:color w:val="000000"/>
          <w:sz w:val="24"/>
          <w:szCs w:val="24"/>
        </w:rPr>
        <w:t>osobi koja je tu nekretninu kasnije stekla, zaprimljeno 18.12.2013., Z-6851/13;</w:t>
      </w:r>
      <w:r w:rsidRPr="0004683F">
        <w:rPr>
          <w:color w:val="000000"/>
          <w:sz w:val="24"/>
          <w:szCs w:val="24"/>
        </w:rPr>
        <w:br/>
        <w:t>o zabilježba spora, prijedlog 25.09.2018,</w:t>
      </w:r>
      <w:r w:rsidR="00C45185">
        <w:rPr>
          <w:color w:val="000000"/>
          <w:sz w:val="24"/>
          <w:szCs w:val="24"/>
        </w:rPr>
        <w:t xml:space="preserve"> tužba P-1310/18 zaprimljena na </w:t>
      </w:r>
      <w:r w:rsidRPr="0004683F">
        <w:rPr>
          <w:color w:val="000000"/>
          <w:sz w:val="24"/>
          <w:szCs w:val="24"/>
        </w:rPr>
        <w:t>Općinskom građanskom sudu u Zagrebu 0</w:t>
      </w:r>
      <w:r w:rsidR="00C45185">
        <w:rPr>
          <w:color w:val="000000"/>
          <w:sz w:val="24"/>
          <w:szCs w:val="24"/>
        </w:rPr>
        <w:t xml:space="preserve">9.03.2018, predlagatelja Pavić Ninoslava, OIB: 41354688888, </w:t>
      </w:r>
      <w:r w:rsidRPr="0004683F">
        <w:rPr>
          <w:color w:val="000000"/>
          <w:sz w:val="24"/>
          <w:szCs w:val="24"/>
        </w:rPr>
        <w:t>Katančić</w:t>
      </w:r>
      <w:r w:rsidR="00C45185">
        <w:rPr>
          <w:color w:val="000000"/>
          <w:sz w:val="24"/>
          <w:szCs w:val="24"/>
        </w:rPr>
        <w:t xml:space="preserve">eva 8, Zagreb, zastupan po Anti </w:t>
      </w:r>
      <w:r w:rsidRPr="0004683F">
        <w:rPr>
          <w:color w:val="000000"/>
          <w:sz w:val="24"/>
          <w:szCs w:val="24"/>
        </w:rPr>
        <w:t>Glamuzini, odvjetniku u OD Glamuzina &amp; Grošeta d.o.o. iz Zagreb, c/a</w:t>
      </w:r>
      <w:r w:rsidR="00C45185">
        <w:rPr>
          <w:sz w:val="24"/>
          <w:szCs w:val="24"/>
        </w:rPr>
        <w:t xml:space="preserve"> </w:t>
      </w:r>
      <w:r w:rsidRPr="0004683F">
        <w:rPr>
          <w:color w:val="000000"/>
          <w:sz w:val="24"/>
          <w:szCs w:val="24"/>
        </w:rPr>
        <w:t>Hanžeković Ana, Visoka ulica 4, Zagreb, Hanžek</w:t>
      </w:r>
      <w:r w:rsidR="00C45185">
        <w:rPr>
          <w:color w:val="000000"/>
          <w:sz w:val="24"/>
          <w:szCs w:val="24"/>
        </w:rPr>
        <w:t xml:space="preserve">ović Dora, Jurišićeva ulica 24, </w:t>
      </w:r>
      <w:r w:rsidRPr="0004683F">
        <w:rPr>
          <w:color w:val="000000"/>
          <w:sz w:val="24"/>
          <w:szCs w:val="24"/>
        </w:rPr>
        <w:t>Zagreb, obje kao pravni sljednici pok</w:t>
      </w:r>
      <w:r w:rsidR="00C45185">
        <w:rPr>
          <w:color w:val="000000"/>
          <w:sz w:val="24"/>
          <w:szCs w:val="24"/>
        </w:rPr>
        <w:t xml:space="preserve">. Marijana Hanžekovića, Zagreb; </w:t>
      </w:r>
      <w:r w:rsidRPr="0004683F">
        <w:rPr>
          <w:color w:val="000000"/>
          <w:sz w:val="24"/>
          <w:szCs w:val="24"/>
        </w:rPr>
        <w:t>o temeljem Ugovora o kreditu broj 011-516/</w:t>
      </w:r>
      <w:r w:rsidR="00C45185">
        <w:rPr>
          <w:color w:val="000000"/>
          <w:sz w:val="24"/>
          <w:szCs w:val="24"/>
        </w:rPr>
        <w:t xml:space="preserve">2007 sa sporazumom o osiguranju </w:t>
      </w:r>
      <w:r w:rsidRPr="0004683F">
        <w:rPr>
          <w:color w:val="000000"/>
          <w:sz w:val="24"/>
          <w:szCs w:val="24"/>
        </w:rPr>
        <w:t>novčane tražbine od 11. prosinca 2007. solemnizi</w:t>
      </w:r>
      <w:r w:rsidR="00C45185">
        <w:rPr>
          <w:color w:val="000000"/>
          <w:sz w:val="24"/>
          <w:szCs w:val="24"/>
        </w:rPr>
        <w:t xml:space="preserve">ranog po JB Ilinki Lisonek broj </w:t>
      </w:r>
      <w:r w:rsidRPr="0004683F">
        <w:rPr>
          <w:color w:val="000000"/>
          <w:sz w:val="24"/>
          <w:szCs w:val="24"/>
        </w:rPr>
        <w:t>Ov-29121/2007 i dozvole daljnjeg terećenja Ka</w:t>
      </w:r>
      <w:r w:rsidR="00C45185">
        <w:rPr>
          <w:color w:val="000000"/>
          <w:sz w:val="24"/>
          <w:szCs w:val="24"/>
        </w:rPr>
        <w:t xml:space="preserve">rlovačke banke d.d. Karlovac od </w:t>
      </w:r>
      <w:r w:rsidRPr="0004683F">
        <w:rPr>
          <w:color w:val="000000"/>
          <w:sz w:val="24"/>
          <w:szCs w:val="24"/>
        </w:rPr>
        <w:t>12. prosinca 2007, u iznosu od 4.200.000,00 eu</w:t>
      </w:r>
      <w:r w:rsidR="00C45185">
        <w:rPr>
          <w:color w:val="000000"/>
          <w:sz w:val="24"/>
          <w:szCs w:val="24"/>
        </w:rPr>
        <w:t xml:space="preserve">ra, zaprimljeno 18.12.2007., Z- </w:t>
      </w:r>
      <w:r w:rsidRPr="0004683F">
        <w:rPr>
          <w:color w:val="000000"/>
          <w:sz w:val="24"/>
          <w:szCs w:val="24"/>
        </w:rPr>
        <w:t>2976/2008/795.</w:t>
      </w:r>
      <w:r w:rsidRPr="0004683F">
        <w:rPr>
          <w:color w:val="000000"/>
          <w:sz w:val="24"/>
          <w:szCs w:val="24"/>
        </w:rPr>
        <w:br/>
        <w:t>Uknjižba založnog prava, Ugovor o cesiji Ov-658</w:t>
      </w:r>
      <w:r w:rsidR="00C45185">
        <w:rPr>
          <w:color w:val="000000"/>
          <w:sz w:val="24"/>
          <w:szCs w:val="24"/>
        </w:rPr>
        <w:t xml:space="preserve">4/16 i Aneks 1 Ugovora o cesiji </w:t>
      </w:r>
      <w:r w:rsidRPr="0004683F">
        <w:rPr>
          <w:color w:val="000000"/>
          <w:sz w:val="24"/>
          <w:szCs w:val="24"/>
        </w:rPr>
        <w:t>OV-3210/17 za korist ADRIATIC ASSET d.o</w:t>
      </w:r>
      <w:r w:rsidR="00C45185">
        <w:rPr>
          <w:color w:val="000000"/>
          <w:sz w:val="24"/>
          <w:szCs w:val="24"/>
        </w:rPr>
        <w:t xml:space="preserve">.o., OIB: 18846383988, Radnička cesta 80, Zagreb. </w:t>
      </w:r>
      <w:r w:rsidRPr="0004683F">
        <w:rPr>
          <w:color w:val="000000"/>
          <w:sz w:val="24"/>
          <w:szCs w:val="24"/>
        </w:rPr>
        <w:t xml:space="preserve">o </w:t>
      </w:r>
      <w:r w:rsidR="00C45185">
        <w:rPr>
          <w:color w:val="000000"/>
          <w:sz w:val="24"/>
          <w:szCs w:val="24"/>
        </w:rPr>
        <w:t xml:space="preserve">temeljem </w:t>
      </w:r>
      <w:r w:rsidRPr="0004683F">
        <w:rPr>
          <w:color w:val="000000"/>
          <w:sz w:val="24"/>
          <w:szCs w:val="24"/>
        </w:rPr>
        <w:t>rješenja o osiguranju R1-387/09 od 24.</w:t>
      </w:r>
      <w:r w:rsidR="00C45185">
        <w:rPr>
          <w:color w:val="000000"/>
          <w:sz w:val="24"/>
          <w:szCs w:val="24"/>
        </w:rPr>
        <w:t xml:space="preserve"> rujna 2009. i rješidbe suca od </w:t>
      </w:r>
      <w:r w:rsidRPr="0004683F">
        <w:rPr>
          <w:color w:val="000000"/>
          <w:sz w:val="24"/>
          <w:szCs w:val="24"/>
        </w:rPr>
        <w:t xml:space="preserve">09. listopada 2009. </w:t>
      </w:r>
      <w:r w:rsidRPr="0004683F">
        <w:rPr>
          <w:color w:val="000000"/>
          <w:sz w:val="24"/>
          <w:szCs w:val="24"/>
        </w:rPr>
        <w:lastRenderedPageBreak/>
        <w:t>zabilježba prethodne mjere, pred</w:t>
      </w:r>
      <w:r w:rsidR="00C45185">
        <w:rPr>
          <w:color w:val="000000"/>
          <w:sz w:val="24"/>
          <w:szCs w:val="24"/>
        </w:rPr>
        <w:t xml:space="preserve">bilježbe založnog prava </w:t>
      </w:r>
      <w:r w:rsidRPr="0004683F">
        <w:rPr>
          <w:color w:val="000000"/>
          <w:sz w:val="24"/>
          <w:szCs w:val="24"/>
        </w:rPr>
        <w:t>radi osiguranja novčane tražbine u iznosu od</w:t>
      </w:r>
      <w:r w:rsidR="00C45185">
        <w:rPr>
          <w:color w:val="000000"/>
          <w:sz w:val="24"/>
          <w:szCs w:val="24"/>
        </w:rPr>
        <w:t xml:space="preserve"> 4.052.965,15 kuna sa zakonskom </w:t>
      </w:r>
      <w:r w:rsidRPr="0004683F">
        <w:rPr>
          <w:color w:val="000000"/>
          <w:sz w:val="24"/>
          <w:szCs w:val="24"/>
        </w:rPr>
        <w:t xml:space="preserve">zateznom kamatom po kamatnoj stopi koja se </w:t>
      </w:r>
      <w:r w:rsidR="00C45185">
        <w:rPr>
          <w:color w:val="000000"/>
          <w:sz w:val="24"/>
          <w:szCs w:val="24"/>
        </w:rPr>
        <w:t xml:space="preserve">određuje za svako polugodište u </w:t>
      </w:r>
      <w:r w:rsidRPr="0004683F">
        <w:rPr>
          <w:color w:val="000000"/>
          <w:sz w:val="24"/>
          <w:szCs w:val="24"/>
        </w:rPr>
        <w:t>visini eskontne stope HNB koja je vrijedila z</w:t>
      </w:r>
      <w:r w:rsidR="00C45185">
        <w:rPr>
          <w:color w:val="000000"/>
          <w:sz w:val="24"/>
          <w:szCs w:val="24"/>
        </w:rPr>
        <w:t xml:space="preserve">adnjeg dana polugodišta koje je </w:t>
      </w:r>
      <w:r w:rsidRPr="0004683F">
        <w:rPr>
          <w:color w:val="000000"/>
          <w:sz w:val="24"/>
          <w:szCs w:val="24"/>
        </w:rPr>
        <w:t>prethodilo tekućem polugodištu uvećane za pet postotnih poena, tekućom od</w:t>
      </w:r>
      <w:r w:rsidRPr="0004683F">
        <w:rPr>
          <w:color w:val="000000"/>
          <w:sz w:val="24"/>
          <w:szCs w:val="24"/>
        </w:rPr>
        <w:br/>
        <w:t xml:space="preserve">06. lipnja 2009. godine pa do isplate, te radi osiguranja troškova </w:t>
      </w:r>
      <w:r w:rsidRPr="0004683F" w:rsidR="00C45185">
        <w:rPr>
          <w:color w:val="000000"/>
          <w:sz w:val="24"/>
          <w:szCs w:val="24"/>
        </w:rPr>
        <w:t>ovršnog</w:t>
      </w:r>
      <w:r w:rsidR="00C45185">
        <w:rPr>
          <w:color w:val="000000"/>
          <w:sz w:val="24"/>
          <w:szCs w:val="24"/>
        </w:rPr>
        <w:t xml:space="preserve"> </w:t>
      </w:r>
      <w:r w:rsidRPr="0004683F">
        <w:rPr>
          <w:color w:val="000000"/>
          <w:sz w:val="24"/>
          <w:szCs w:val="24"/>
        </w:rPr>
        <w:t>postupka u iznosu od 55.559,10 kuna</w:t>
      </w:r>
      <w:r w:rsidR="00266D3A">
        <w:rPr>
          <w:color w:val="000000"/>
          <w:sz w:val="24"/>
          <w:szCs w:val="24"/>
        </w:rPr>
        <w:t xml:space="preserve">, zajedno sa zakonskim zateznim </w:t>
      </w:r>
      <w:r w:rsidRPr="0004683F">
        <w:rPr>
          <w:color w:val="000000"/>
          <w:sz w:val="24"/>
          <w:szCs w:val="24"/>
        </w:rPr>
        <w:t>kamatama po stopi koja se određuje za svako p</w:t>
      </w:r>
      <w:r w:rsidR="00266D3A">
        <w:rPr>
          <w:color w:val="000000"/>
          <w:sz w:val="24"/>
          <w:szCs w:val="24"/>
        </w:rPr>
        <w:t xml:space="preserve">olugodište u visini eskontne </w:t>
      </w:r>
      <w:r w:rsidRPr="0004683F">
        <w:rPr>
          <w:color w:val="000000"/>
          <w:sz w:val="24"/>
          <w:szCs w:val="24"/>
        </w:rPr>
        <w:t xml:space="preserve">stope HNB, tekućim od 24.06.2009. godine do </w:t>
      </w:r>
      <w:r w:rsidR="00266D3A">
        <w:rPr>
          <w:color w:val="000000"/>
          <w:sz w:val="24"/>
          <w:szCs w:val="24"/>
        </w:rPr>
        <w:t xml:space="preserve">isplate kao i troškova postupka </w:t>
      </w:r>
      <w:r w:rsidRPr="0004683F">
        <w:rPr>
          <w:color w:val="000000"/>
          <w:sz w:val="24"/>
          <w:szCs w:val="24"/>
        </w:rPr>
        <w:t>za korist Hanžeković Marijana, Zagreb, Mlinovi 14, zaprimljeno 28.09.2009.</w:t>
      </w:r>
      <w:r w:rsidRPr="0004683F">
        <w:rPr>
          <w:color w:val="000000"/>
          <w:sz w:val="24"/>
          <w:szCs w:val="24"/>
        </w:rPr>
        <w:br/>
        <w:t>godine, Z-5618/09.</w:t>
      </w:r>
      <w:r w:rsidRPr="0004683F">
        <w:rPr>
          <w:color w:val="000000"/>
          <w:sz w:val="24"/>
          <w:szCs w:val="24"/>
        </w:rPr>
        <w:br/>
        <w:t xml:space="preserve">Založno pravo na temelju Sporazuma o uređenju međusobnih </w:t>
      </w:r>
      <w:r w:rsidR="00266D3A">
        <w:rPr>
          <w:color w:val="000000"/>
          <w:sz w:val="24"/>
          <w:szCs w:val="24"/>
        </w:rPr>
        <w:t xml:space="preserve">odnosa i </w:t>
      </w:r>
      <w:r w:rsidRPr="0004683F">
        <w:rPr>
          <w:color w:val="000000"/>
          <w:sz w:val="24"/>
          <w:szCs w:val="24"/>
        </w:rPr>
        <w:t xml:space="preserve">osiguranju novčane tražbine zasnivanjem </w:t>
      </w:r>
      <w:r w:rsidR="00266D3A">
        <w:rPr>
          <w:color w:val="000000"/>
          <w:sz w:val="24"/>
          <w:szCs w:val="24"/>
        </w:rPr>
        <w:t xml:space="preserve">hipoteke na nekretninama od 17. </w:t>
      </w:r>
      <w:r w:rsidRPr="0004683F">
        <w:rPr>
          <w:color w:val="000000"/>
          <w:sz w:val="24"/>
          <w:szCs w:val="24"/>
        </w:rPr>
        <w:t>siječnja 2011. solemniziranog po JB Ladi Skaričić-S</w:t>
      </w:r>
      <w:r w:rsidR="00266D3A">
        <w:rPr>
          <w:color w:val="000000"/>
          <w:sz w:val="24"/>
          <w:szCs w:val="24"/>
        </w:rPr>
        <w:t xml:space="preserve">inčić iz Zagreba, Gajeva 2, br. </w:t>
      </w:r>
      <w:r w:rsidRPr="0004683F">
        <w:rPr>
          <w:color w:val="000000"/>
          <w:sz w:val="24"/>
          <w:szCs w:val="24"/>
        </w:rPr>
        <w:t>Ov-1055/11-1 u iznosu od 3.634.874,07 kuna</w:t>
      </w:r>
      <w:r w:rsidR="00266D3A">
        <w:rPr>
          <w:color w:val="000000"/>
          <w:sz w:val="24"/>
          <w:szCs w:val="24"/>
        </w:rPr>
        <w:t xml:space="preserve"> zajedno s kamatama u visini od </w:t>
      </w:r>
      <w:r w:rsidRPr="0004683F">
        <w:rPr>
          <w:color w:val="000000"/>
          <w:sz w:val="24"/>
          <w:szCs w:val="24"/>
        </w:rPr>
        <w:t>8,5% godišnje tekućim od 01.01.2008. godine</w:t>
      </w:r>
      <w:r w:rsidR="00266D3A">
        <w:rPr>
          <w:color w:val="000000"/>
          <w:sz w:val="24"/>
          <w:szCs w:val="24"/>
        </w:rPr>
        <w:t xml:space="preserve"> za korist Hanžeković Marijana, </w:t>
      </w:r>
      <w:r w:rsidRPr="0004683F">
        <w:rPr>
          <w:color w:val="000000"/>
          <w:sz w:val="24"/>
          <w:szCs w:val="24"/>
        </w:rPr>
        <w:t>zaprimljeno 24. siječnja 2011., Z-373/11.</w:t>
      </w:r>
      <w:r w:rsidRPr="0004683F">
        <w:rPr>
          <w:color w:val="000000"/>
          <w:sz w:val="24"/>
          <w:szCs w:val="24"/>
        </w:rPr>
        <w:br/>
        <w:t>o Na temelju rješenja o osiguranju Općinsko</w:t>
      </w:r>
      <w:r w:rsidR="00266D3A">
        <w:rPr>
          <w:color w:val="000000"/>
          <w:sz w:val="24"/>
          <w:szCs w:val="24"/>
        </w:rPr>
        <w:t xml:space="preserve">g suda u Karlovcu posl.br. Ovr- </w:t>
      </w:r>
      <w:r w:rsidRPr="0004683F">
        <w:rPr>
          <w:color w:val="000000"/>
          <w:sz w:val="24"/>
          <w:szCs w:val="24"/>
        </w:rPr>
        <w:t>1994/13 od 12. prosinca 2013. uknjiženo j</w:t>
      </w:r>
      <w:r w:rsidR="00266D3A">
        <w:rPr>
          <w:color w:val="000000"/>
          <w:sz w:val="24"/>
          <w:szCs w:val="24"/>
        </w:rPr>
        <w:t xml:space="preserve">e založno pravo radi osiguranja </w:t>
      </w:r>
      <w:r w:rsidRPr="0004683F">
        <w:rPr>
          <w:color w:val="000000"/>
          <w:sz w:val="24"/>
          <w:szCs w:val="24"/>
        </w:rPr>
        <w:t xml:space="preserve">novčane </w:t>
      </w:r>
      <w:r w:rsidRPr="0004683F" w:rsidR="00266D3A">
        <w:rPr>
          <w:color w:val="000000"/>
          <w:sz w:val="24"/>
          <w:szCs w:val="24"/>
        </w:rPr>
        <w:t>tražbine</w:t>
      </w:r>
      <w:r w:rsidRPr="0004683F">
        <w:rPr>
          <w:color w:val="000000"/>
          <w:sz w:val="24"/>
          <w:szCs w:val="24"/>
        </w:rPr>
        <w:t xml:space="preserve"> predlagatelja osiguranja</w:t>
      </w:r>
      <w:r w:rsidR="00266D3A">
        <w:rPr>
          <w:color w:val="000000"/>
          <w:sz w:val="24"/>
          <w:szCs w:val="24"/>
        </w:rPr>
        <w:t xml:space="preserve"> u iznosu od 342.779,42 kune sa </w:t>
      </w:r>
      <w:r w:rsidRPr="0004683F">
        <w:rPr>
          <w:color w:val="000000"/>
          <w:sz w:val="24"/>
          <w:szCs w:val="24"/>
        </w:rPr>
        <w:t>zakonskom zateznom kamatom po stopi koja</w:t>
      </w:r>
      <w:r w:rsidR="00266D3A">
        <w:rPr>
          <w:color w:val="000000"/>
          <w:sz w:val="24"/>
          <w:szCs w:val="24"/>
        </w:rPr>
        <w:t xml:space="preserve"> se određuje po eskontnoj stopi </w:t>
      </w:r>
      <w:r w:rsidRPr="0004683F">
        <w:rPr>
          <w:color w:val="000000"/>
          <w:sz w:val="24"/>
          <w:szCs w:val="24"/>
        </w:rPr>
        <w:t>HNB koja je vrijedila zadnjeg dana polugod</w:t>
      </w:r>
      <w:r w:rsidR="00266D3A">
        <w:rPr>
          <w:color w:val="000000"/>
          <w:sz w:val="24"/>
          <w:szCs w:val="24"/>
        </w:rPr>
        <w:t xml:space="preserve">išta koje je prethodilo tekućem </w:t>
      </w:r>
      <w:r w:rsidRPr="0004683F">
        <w:rPr>
          <w:color w:val="000000"/>
          <w:sz w:val="24"/>
          <w:szCs w:val="24"/>
        </w:rPr>
        <w:t>polugodištu uvećanoj za osam postotnih poena t</w:t>
      </w:r>
      <w:r w:rsidR="00266D3A">
        <w:rPr>
          <w:color w:val="000000"/>
          <w:sz w:val="24"/>
          <w:szCs w:val="24"/>
        </w:rPr>
        <w:t xml:space="preserve">ekućom na iznos od </w:t>
      </w:r>
      <w:r w:rsidRPr="0004683F">
        <w:rPr>
          <w:color w:val="000000"/>
          <w:sz w:val="24"/>
          <w:szCs w:val="24"/>
        </w:rPr>
        <w:t>250.000,00 kuna od 11. 12. 2008. godine pa do is</w:t>
      </w:r>
      <w:r w:rsidR="00266D3A">
        <w:rPr>
          <w:color w:val="000000"/>
          <w:sz w:val="24"/>
          <w:szCs w:val="24"/>
        </w:rPr>
        <w:t xml:space="preserve">plate, te na iznos od 92.779,42 </w:t>
      </w:r>
      <w:r w:rsidRPr="0004683F">
        <w:rPr>
          <w:color w:val="000000"/>
          <w:sz w:val="24"/>
          <w:szCs w:val="24"/>
        </w:rPr>
        <w:t>kune od 11.12.2008. pa do isplate, uvećan</w:t>
      </w:r>
      <w:r w:rsidR="00266D3A">
        <w:rPr>
          <w:color w:val="000000"/>
          <w:sz w:val="24"/>
          <w:szCs w:val="24"/>
        </w:rPr>
        <w:t xml:space="preserve">o za naknadu troškova parničnog </w:t>
      </w:r>
      <w:r w:rsidRPr="0004683F">
        <w:rPr>
          <w:color w:val="000000"/>
          <w:sz w:val="24"/>
          <w:szCs w:val="24"/>
        </w:rPr>
        <w:t>postupka u iznosu od 46.978,00 kna i troškove o</w:t>
      </w:r>
      <w:r w:rsidR="00266D3A">
        <w:rPr>
          <w:color w:val="000000"/>
          <w:sz w:val="24"/>
          <w:szCs w:val="24"/>
        </w:rPr>
        <w:t xml:space="preserve">vršnog postupka, za korist VING </w:t>
      </w:r>
      <w:r w:rsidRPr="0004683F">
        <w:rPr>
          <w:color w:val="000000"/>
          <w:sz w:val="24"/>
          <w:szCs w:val="24"/>
        </w:rPr>
        <w:t>KOMPANI d.o.o., OIB: 66011681758, Netr</w:t>
      </w:r>
      <w:r w:rsidR="00266D3A">
        <w:rPr>
          <w:color w:val="000000"/>
          <w:sz w:val="24"/>
          <w:szCs w:val="24"/>
        </w:rPr>
        <w:t xml:space="preserve">etić, Jarče Polje 23/d, zaprimljeno </w:t>
      </w:r>
      <w:r w:rsidRPr="0004683F">
        <w:rPr>
          <w:color w:val="000000"/>
          <w:sz w:val="24"/>
          <w:szCs w:val="24"/>
        </w:rPr>
        <w:t>20.03.2014., broj Z-12732/14.</w:t>
      </w:r>
      <w:r w:rsidRPr="0004683F">
        <w:rPr>
          <w:color w:val="000000"/>
          <w:sz w:val="24"/>
          <w:szCs w:val="24"/>
        </w:rPr>
        <w:br/>
        <w:t>o Zabilježba pokretanja postupka za odvajan</w:t>
      </w:r>
      <w:r w:rsidR="00266D3A">
        <w:rPr>
          <w:color w:val="000000"/>
          <w:sz w:val="24"/>
          <w:szCs w:val="24"/>
        </w:rPr>
        <w:t xml:space="preserve">je ostavine predlagatelja Pavić </w:t>
      </w:r>
      <w:r w:rsidRPr="0004683F">
        <w:rPr>
          <w:color w:val="000000"/>
          <w:sz w:val="24"/>
          <w:szCs w:val="24"/>
        </w:rPr>
        <w:t>Ninoslava, Katančićeva 8, Zagreb, zast. Po odvjetniku Anti Glamizini, odvjetnik</w:t>
      </w:r>
      <w:r w:rsidR="00266D3A">
        <w:rPr>
          <w:color w:val="000000"/>
          <w:sz w:val="24"/>
          <w:szCs w:val="24"/>
        </w:rPr>
        <w:t xml:space="preserve">u </w:t>
      </w:r>
      <w:r w:rsidRPr="0004683F">
        <w:rPr>
          <w:color w:val="000000"/>
          <w:sz w:val="24"/>
          <w:szCs w:val="24"/>
        </w:rPr>
        <w:t>u OD Glamuzina &amp; Grošeta d.o.o. iz Zagreba n</w:t>
      </w:r>
      <w:r w:rsidR="00266D3A">
        <w:rPr>
          <w:color w:val="000000"/>
          <w:sz w:val="24"/>
          <w:szCs w:val="24"/>
        </w:rPr>
        <w:t xml:space="preserve">a predbilježenom založnom pravu </w:t>
      </w:r>
      <w:r w:rsidRPr="0004683F">
        <w:rPr>
          <w:color w:val="000000"/>
          <w:sz w:val="24"/>
          <w:szCs w:val="24"/>
        </w:rPr>
        <w:t>pod Z-5618/09 i pravu zaloga pod Z-373/11</w:t>
      </w:r>
      <w:r w:rsidR="00266D3A">
        <w:rPr>
          <w:color w:val="000000"/>
          <w:sz w:val="24"/>
          <w:szCs w:val="24"/>
        </w:rPr>
        <w:t xml:space="preserve"> uknjiženom u korist Hanžeković </w:t>
      </w:r>
      <w:r w:rsidRPr="0004683F">
        <w:rPr>
          <w:color w:val="000000"/>
          <w:sz w:val="24"/>
          <w:szCs w:val="24"/>
        </w:rPr>
        <w:t>Marijana, OIB: 29887444970, Mlinovi 14, Za</w:t>
      </w:r>
      <w:r w:rsidR="00266D3A">
        <w:rPr>
          <w:color w:val="000000"/>
          <w:sz w:val="24"/>
          <w:szCs w:val="24"/>
        </w:rPr>
        <w:t xml:space="preserve">greb, zaprimljeno 03.04.2018.g. </w:t>
      </w:r>
      <w:r w:rsidRPr="0004683F">
        <w:rPr>
          <w:color w:val="000000"/>
          <w:sz w:val="24"/>
          <w:szCs w:val="24"/>
        </w:rPr>
        <w:t>pod borjem Z-3329/2018.</w:t>
      </w:r>
      <w:r w:rsidRPr="0004683F">
        <w:rPr>
          <w:color w:val="000000"/>
          <w:sz w:val="24"/>
          <w:szCs w:val="24"/>
        </w:rPr>
        <w:br/>
        <w:t>o Zabilježba tužbe radi pobijanja dužnikovih pra</w:t>
      </w:r>
      <w:r w:rsidR="004F52A6">
        <w:rPr>
          <w:color w:val="000000"/>
          <w:sz w:val="24"/>
          <w:szCs w:val="24"/>
        </w:rPr>
        <w:t xml:space="preserve">vnih radnji temeljem prijedloga </w:t>
      </w:r>
      <w:r w:rsidRPr="0004683F">
        <w:rPr>
          <w:color w:val="000000"/>
          <w:sz w:val="24"/>
          <w:szCs w:val="24"/>
        </w:rPr>
        <w:t>03.05.2018. predlagatelja Pavić Ninoslava, na predbilježenom založnom pravu</w:t>
      </w:r>
      <w:r w:rsidR="004F52A6">
        <w:rPr>
          <w:sz w:val="24"/>
          <w:szCs w:val="24"/>
        </w:rPr>
        <w:t xml:space="preserve"> </w:t>
      </w:r>
      <w:r w:rsidRPr="0004683F">
        <w:rPr>
          <w:color w:val="000000"/>
          <w:sz w:val="24"/>
          <w:szCs w:val="24"/>
        </w:rPr>
        <w:t xml:space="preserve">pod Z-373/11 i pravu zaloga pod Z-373/11 </w:t>
      </w:r>
      <w:r w:rsidR="004F52A6">
        <w:rPr>
          <w:color w:val="000000"/>
          <w:sz w:val="24"/>
          <w:szCs w:val="24"/>
        </w:rPr>
        <w:t xml:space="preserve">uknjiženom za korist Hanžeković </w:t>
      </w:r>
      <w:r w:rsidRPr="0004683F">
        <w:rPr>
          <w:color w:val="000000"/>
          <w:sz w:val="24"/>
          <w:szCs w:val="24"/>
        </w:rPr>
        <w:t>Marijana, OIB: 29887444970, Mlinovi 14, Zagreb.</w:t>
      </w:r>
      <w:r w:rsidRPr="0004683F">
        <w:rPr>
          <w:color w:val="000000"/>
          <w:sz w:val="24"/>
          <w:szCs w:val="24"/>
        </w:rPr>
        <w:br/>
        <w:t>- Upisanim u Zemljišnoknjižnom odjelu Karlovac, Općinskog suda u Karlovcu</w:t>
      </w:r>
      <w:r w:rsidRPr="0004683F">
        <w:rPr>
          <w:color w:val="000000"/>
          <w:sz w:val="24"/>
          <w:szCs w:val="24"/>
        </w:rPr>
        <w:br/>
        <w:t>- u zk. ul. br. 795, k.o. Karlovac II, k.č.br. 1643/10 koj</w:t>
      </w:r>
      <w:r w:rsidR="004F52A6">
        <w:rPr>
          <w:color w:val="000000"/>
          <w:sz w:val="24"/>
          <w:szCs w:val="24"/>
        </w:rPr>
        <w:t xml:space="preserve">u u naravi čini Žorovica livada </w:t>
      </w:r>
      <w:r w:rsidRPr="0004683F">
        <w:rPr>
          <w:color w:val="000000"/>
          <w:sz w:val="24"/>
          <w:szCs w:val="24"/>
        </w:rPr>
        <w:t>ukupne površine 795 m2;</w:t>
      </w:r>
      <w:r w:rsidRPr="0004683F">
        <w:rPr>
          <w:color w:val="000000"/>
          <w:sz w:val="24"/>
          <w:szCs w:val="24"/>
        </w:rPr>
        <w:br/>
        <w:t>- u zk. ul. br. 1505, k.o. Karlovac II, k.č.br. 1641/3 koju u n</w:t>
      </w:r>
      <w:r w:rsidR="004F52A6">
        <w:rPr>
          <w:color w:val="000000"/>
          <w:sz w:val="24"/>
          <w:szCs w:val="24"/>
        </w:rPr>
        <w:t xml:space="preserve">aravi čini Luščić livada ukupne </w:t>
      </w:r>
      <w:r w:rsidRPr="0004683F">
        <w:rPr>
          <w:color w:val="000000"/>
          <w:sz w:val="24"/>
          <w:szCs w:val="24"/>
        </w:rPr>
        <w:t>površine 1064 m2;</w:t>
      </w:r>
      <w:r w:rsidRPr="0004683F">
        <w:rPr>
          <w:color w:val="000000"/>
          <w:sz w:val="24"/>
          <w:szCs w:val="24"/>
        </w:rPr>
        <w:br/>
        <w:t>- u zk. ul. br. 1507, k.o. Karlovac II, k.č.br. 1643/14 koj</w:t>
      </w:r>
      <w:r w:rsidR="004F52A6">
        <w:rPr>
          <w:color w:val="000000"/>
          <w:sz w:val="24"/>
          <w:szCs w:val="24"/>
        </w:rPr>
        <w:t xml:space="preserve">u u naravi čini Žorovica livada </w:t>
      </w:r>
      <w:r w:rsidRPr="0004683F">
        <w:rPr>
          <w:color w:val="000000"/>
          <w:sz w:val="24"/>
          <w:szCs w:val="24"/>
        </w:rPr>
        <w:t>ukupne površine 351 m2;</w:t>
      </w:r>
      <w:r w:rsidRPr="0004683F">
        <w:rPr>
          <w:color w:val="000000"/>
          <w:sz w:val="24"/>
          <w:szCs w:val="24"/>
        </w:rPr>
        <w:br/>
        <w:t>- u zk. ul. br. 2611, k.o. Karlovac II, k.č.br. 1643/7 koju u naravi čini Uli</w:t>
      </w:r>
      <w:r w:rsidR="004F52A6">
        <w:rPr>
          <w:color w:val="000000"/>
          <w:sz w:val="24"/>
          <w:szCs w:val="24"/>
        </w:rPr>
        <w:t xml:space="preserve">ca Petra Kružića </w:t>
      </w:r>
      <w:r w:rsidRPr="0004683F">
        <w:rPr>
          <w:color w:val="000000"/>
          <w:sz w:val="24"/>
          <w:szCs w:val="24"/>
        </w:rPr>
        <w:t>livada ukupne površine 1257 m2;</w:t>
      </w:r>
      <w:r w:rsidRPr="0004683F">
        <w:rPr>
          <w:color w:val="000000"/>
          <w:sz w:val="24"/>
          <w:szCs w:val="24"/>
        </w:rPr>
        <w:br/>
        <w:t xml:space="preserve">- u zk. ul. br. 2612, k.o. Karlovac II, k.č.br. 1643/6 koju u </w:t>
      </w:r>
      <w:r w:rsidR="004F52A6">
        <w:rPr>
          <w:color w:val="000000"/>
          <w:sz w:val="24"/>
          <w:szCs w:val="24"/>
        </w:rPr>
        <w:t xml:space="preserve">naravi čini Ulica Petra Kružića </w:t>
      </w:r>
      <w:r w:rsidRPr="0004683F">
        <w:rPr>
          <w:color w:val="000000"/>
          <w:sz w:val="24"/>
          <w:szCs w:val="24"/>
        </w:rPr>
        <w:t>livada ukupne površine 1495 m2;</w:t>
      </w:r>
      <w:r w:rsidRPr="0004683F">
        <w:rPr>
          <w:color w:val="000000"/>
          <w:sz w:val="24"/>
          <w:szCs w:val="24"/>
        </w:rPr>
        <w:br/>
        <w:t>- u zk. ul. br. 2613, k.o. Karlovac II, k.č.br. 1643/5 koju u naravi čini Ulica P</w:t>
      </w:r>
      <w:r w:rsidR="004F52A6">
        <w:rPr>
          <w:color w:val="000000"/>
          <w:sz w:val="24"/>
          <w:szCs w:val="24"/>
        </w:rPr>
        <w:t xml:space="preserve">etra Kružića </w:t>
      </w:r>
      <w:r w:rsidRPr="0004683F">
        <w:rPr>
          <w:color w:val="000000"/>
          <w:sz w:val="24"/>
          <w:szCs w:val="24"/>
        </w:rPr>
        <w:t>livada ukupne površine 1301 m2;</w:t>
      </w:r>
      <w:r w:rsidRPr="0004683F">
        <w:rPr>
          <w:color w:val="000000"/>
          <w:sz w:val="24"/>
          <w:szCs w:val="24"/>
        </w:rPr>
        <w:br/>
        <w:t xml:space="preserve">- u zk. ul. br. 3771, k.o. Karlovac II, k.č.br. 1643/12 koju u </w:t>
      </w:r>
      <w:r w:rsidR="004F52A6">
        <w:rPr>
          <w:color w:val="000000"/>
          <w:sz w:val="24"/>
          <w:szCs w:val="24"/>
        </w:rPr>
        <w:t xml:space="preserve">naravi čini Ulica Petra Kružića </w:t>
      </w:r>
      <w:r w:rsidRPr="0004683F">
        <w:rPr>
          <w:color w:val="000000"/>
          <w:sz w:val="24"/>
          <w:szCs w:val="24"/>
        </w:rPr>
        <w:t xml:space="preserve">ukupne površine 833 m2 i s kojim idealnim dijelom </w:t>
      </w:r>
      <w:r w:rsidR="004F52A6">
        <w:rPr>
          <w:color w:val="000000"/>
          <w:sz w:val="24"/>
          <w:szCs w:val="24"/>
        </w:rPr>
        <w:t xml:space="preserve">je povezano vlasništvo posebnog </w:t>
      </w:r>
      <w:r w:rsidRPr="0004683F">
        <w:rPr>
          <w:color w:val="000000"/>
          <w:sz w:val="24"/>
          <w:szCs w:val="24"/>
        </w:rPr>
        <w:t xml:space="preserve">dijela </w:t>
      </w:r>
      <w:r w:rsidRPr="0004683F">
        <w:rPr>
          <w:color w:val="000000"/>
          <w:sz w:val="24"/>
          <w:szCs w:val="24"/>
        </w:rPr>
        <w:lastRenderedPageBreak/>
        <w:t>nekretnina</w:t>
      </w:r>
      <w:r w:rsidRPr="0004683F">
        <w:rPr>
          <w:color w:val="000000"/>
          <w:sz w:val="24"/>
          <w:szCs w:val="24"/>
        </w:rPr>
        <w:br/>
        <w:t>o 21. etaža 54/1370, 1 poslovni prostor na pr</w:t>
      </w:r>
      <w:r w:rsidR="004F52A6">
        <w:rPr>
          <w:color w:val="000000"/>
          <w:sz w:val="24"/>
          <w:szCs w:val="24"/>
        </w:rPr>
        <w:t xml:space="preserve">vom katu-korisne površine 54,46 </w:t>
      </w:r>
      <w:r w:rsidRPr="0004683F">
        <w:rPr>
          <w:color w:val="000000"/>
          <w:sz w:val="24"/>
          <w:szCs w:val="24"/>
        </w:rPr>
        <w:t>m2, koji se sastoji od dva ureda, predprostora, čajne kuhinje i WC-a;</w:t>
      </w:r>
      <w:r w:rsidRPr="0004683F">
        <w:rPr>
          <w:color w:val="000000"/>
          <w:sz w:val="24"/>
          <w:szCs w:val="24"/>
        </w:rPr>
        <w:br/>
        <w:t>o 26. etaža 10/1370, 1 garaža -5 u prizem</w:t>
      </w:r>
      <w:r w:rsidR="004F52A6">
        <w:rPr>
          <w:color w:val="000000"/>
          <w:sz w:val="24"/>
          <w:szCs w:val="24"/>
        </w:rPr>
        <w:t xml:space="preserve">lju, korisne površine 10,32 m2, </w:t>
      </w:r>
      <w:r w:rsidRPr="0004683F">
        <w:rPr>
          <w:color w:val="000000"/>
          <w:sz w:val="24"/>
          <w:szCs w:val="24"/>
        </w:rPr>
        <w:t>označeno oznakom G5;</w:t>
      </w:r>
      <w:r w:rsidRPr="0004683F">
        <w:rPr>
          <w:color w:val="000000"/>
          <w:sz w:val="24"/>
          <w:szCs w:val="24"/>
        </w:rPr>
        <w:br/>
        <w:t>o 29. etaža 15/1370, 1 garaža -8 na prvom katu, korisne površine 15,11 m2,</w:t>
      </w:r>
      <w:r w:rsidR="004F52A6">
        <w:rPr>
          <w:color w:val="000000"/>
          <w:sz w:val="24"/>
          <w:szCs w:val="24"/>
        </w:rPr>
        <w:t xml:space="preserve"> </w:t>
      </w:r>
      <w:r w:rsidRPr="0004683F">
        <w:rPr>
          <w:color w:val="000000"/>
          <w:sz w:val="24"/>
          <w:szCs w:val="24"/>
        </w:rPr>
        <w:t>označeno oznakom G8;</w:t>
      </w:r>
      <w:r w:rsidRPr="0004683F">
        <w:rPr>
          <w:color w:val="000000"/>
          <w:sz w:val="24"/>
          <w:szCs w:val="24"/>
        </w:rPr>
        <w:br/>
        <w:t>o 30. etaža 6/1370, 1 nakriveno parkirališn</w:t>
      </w:r>
      <w:r w:rsidR="004F52A6">
        <w:rPr>
          <w:color w:val="000000"/>
          <w:sz w:val="24"/>
          <w:szCs w:val="24"/>
        </w:rPr>
        <w:t xml:space="preserve">o mjesto 1 u prizemlju, korisne </w:t>
      </w:r>
      <w:r w:rsidRPr="0004683F">
        <w:rPr>
          <w:color w:val="000000"/>
          <w:sz w:val="24"/>
          <w:szCs w:val="24"/>
        </w:rPr>
        <w:t>površine 6,09 m2, označeno oznakom NPM1;</w:t>
      </w:r>
      <w:r w:rsidRPr="0004683F">
        <w:rPr>
          <w:color w:val="000000"/>
          <w:sz w:val="24"/>
          <w:szCs w:val="24"/>
        </w:rPr>
        <w:br/>
        <w:t>o 31. etaža 6/1370, 1 nakriveno parkirališn</w:t>
      </w:r>
      <w:r w:rsidR="004F52A6">
        <w:rPr>
          <w:color w:val="000000"/>
          <w:sz w:val="24"/>
          <w:szCs w:val="24"/>
        </w:rPr>
        <w:t xml:space="preserve">o mjesto 2 u prizemlju, korisne </w:t>
      </w:r>
      <w:r w:rsidRPr="0004683F">
        <w:rPr>
          <w:color w:val="000000"/>
          <w:sz w:val="24"/>
          <w:szCs w:val="24"/>
        </w:rPr>
        <w:t>površine 6,09 m2, označeno oznakom NPM2;</w:t>
      </w:r>
      <w:r w:rsidRPr="0004683F">
        <w:rPr>
          <w:color w:val="000000"/>
          <w:sz w:val="24"/>
          <w:szCs w:val="24"/>
        </w:rPr>
        <w:br/>
        <w:t>o 33. etaža 22/1370, 1 sprema-1 u prizemlju, kor</w:t>
      </w:r>
      <w:r w:rsidR="004F52A6">
        <w:rPr>
          <w:color w:val="000000"/>
          <w:sz w:val="24"/>
          <w:szCs w:val="24"/>
        </w:rPr>
        <w:t xml:space="preserve">isne površine 22,44 m2, koja se </w:t>
      </w:r>
      <w:r w:rsidRPr="0004683F">
        <w:rPr>
          <w:color w:val="000000"/>
          <w:sz w:val="24"/>
          <w:szCs w:val="24"/>
        </w:rPr>
        <w:t>sastoji od jedne prostorije, označeno oznakom S1;</w:t>
      </w:r>
      <w:r w:rsidRPr="0004683F">
        <w:rPr>
          <w:color w:val="000000"/>
          <w:sz w:val="24"/>
          <w:szCs w:val="24"/>
        </w:rPr>
        <w:br/>
        <w:t>o 34. etaža 10/1370, 1 sprema-2 u prizemlju, ko</w:t>
      </w:r>
      <w:r w:rsidR="004F52A6">
        <w:rPr>
          <w:color w:val="000000"/>
          <w:sz w:val="24"/>
          <w:szCs w:val="24"/>
        </w:rPr>
        <w:t xml:space="preserve">risne površine 9,75 m2, koja se </w:t>
      </w:r>
      <w:r w:rsidRPr="0004683F">
        <w:rPr>
          <w:color w:val="000000"/>
          <w:sz w:val="24"/>
          <w:szCs w:val="24"/>
        </w:rPr>
        <w:t>sastoji od jedne prostorije, označeno oznakom S2.</w:t>
      </w:r>
      <w:r w:rsidRPr="0004683F">
        <w:rPr>
          <w:color w:val="000000"/>
          <w:sz w:val="24"/>
          <w:szCs w:val="24"/>
        </w:rPr>
        <w:br/>
        <w:t>- u zk. ul. br. 4369, k.o. Karlovac II, k.č.br. 1643/11 koj</w:t>
      </w:r>
      <w:r w:rsidR="004F52A6">
        <w:rPr>
          <w:color w:val="000000"/>
          <w:sz w:val="24"/>
          <w:szCs w:val="24"/>
        </w:rPr>
        <w:t xml:space="preserve">u u naravi čini Žorovica livada </w:t>
      </w:r>
      <w:r w:rsidRPr="0004683F">
        <w:rPr>
          <w:color w:val="000000"/>
          <w:sz w:val="24"/>
          <w:szCs w:val="24"/>
        </w:rPr>
        <w:t>ukupne površine 757 m2;</w:t>
      </w:r>
      <w:r w:rsidRPr="0004683F">
        <w:rPr>
          <w:color w:val="000000"/>
          <w:sz w:val="24"/>
          <w:szCs w:val="24"/>
        </w:rPr>
        <w:br/>
        <w:t>- u zk. ul. br. 4370, k.o. Karlovac II, k.č.br. 1643/15 koj</w:t>
      </w:r>
      <w:r w:rsidR="004F52A6">
        <w:rPr>
          <w:color w:val="000000"/>
          <w:sz w:val="24"/>
          <w:szCs w:val="24"/>
        </w:rPr>
        <w:t xml:space="preserve">u u naravi čini Žorovica livada </w:t>
      </w:r>
      <w:r w:rsidRPr="0004683F">
        <w:rPr>
          <w:color w:val="000000"/>
          <w:sz w:val="24"/>
          <w:szCs w:val="24"/>
        </w:rPr>
        <w:t>ukupne površine 712 m2;</w:t>
      </w:r>
      <w:r w:rsidRPr="0004683F">
        <w:rPr>
          <w:color w:val="000000"/>
          <w:sz w:val="24"/>
          <w:szCs w:val="24"/>
        </w:rPr>
        <w:br/>
        <w:t xml:space="preserve">- u zk. ul. br. 7436, k.o. Karlovac II, k.č.br. 1643/13 koju u </w:t>
      </w:r>
      <w:r w:rsidR="004F52A6">
        <w:rPr>
          <w:color w:val="000000"/>
          <w:sz w:val="24"/>
          <w:szCs w:val="24"/>
        </w:rPr>
        <w:t xml:space="preserve">naravi čini Ulica Petra Kružića </w:t>
      </w:r>
      <w:r w:rsidRPr="0004683F">
        <w:rPr>
          <w:color w:val="000000"/>
          <w:sz w:val="24"/>
          <w:szCs w:val="24"/>
        </w:rPr>
        <w:t xml:space="preserve">ukupne površine 919 m2 i s kojim idealnim dijelom </w:t>
      </w:r>
      <w:r w:rsidR="004F52A6">
        <w:rPr>
          <w:color w:val="000000"/>
          <w:sz w:val="24"/>
          <w:szCs w:val="24"/>
        </w:rPr>
        <w:t xml:space="preserve">je povezano vlasništvo posebnog </w:t>
      </w:r>
      <w:r w:rsidRPr="0004683F">
        <w:rPr>
          <w:color w:val="000000"/>
          <w:sz w:val="24"/>
          <w:szCs w:val="24"/>
        </w:rPr>
        <w:t>dijela nekretnina</w:t>
      </w:r>
      <w:r w:rsidRPr="0004683F">
        <w:rPr>
          <w:color w:val="000000"/>
          <w:sz w:val="24"/>
          <w:szCs w:val="24"/>
        </w:rPr>
        <w:br/>
        <w:t>o 4. etaža 68/1705, stan -4 na drugom katu-tros</w:t>
      </w:r>
      <w:r w:rsidR="004F52A6">
        <w:rPr>
          <w:color w:val="000000"/>
          <w:sz w:val="24"/>
          <w:szCs w:val="24"/>
        </w:rPr>
        <w:t xml:space="preserve">obni stan, netto površine 68,17 </w:t>
      </w:r>
      <w:r w:rsidRPr="0004683F">
        <w:rPr>
          <w:color w:val="000000"/>
          <w:sz w:val="24"/>
          <w:szCs w:val="24"/>
        </w:rPr>
        <w:t xml:space="preserve">m2, koji se sastoji od slijedećih prostorija: </w:t>
      </w:r>
      <w:r w:rsidR="004F52A6">
        <w:rPr>
          <w:color w:val="000000"/>
          <w:sz w:val="24"/>
          <w:szCs w:val="24"/>
        </w:rPr>
        <w:t xml:space="preserve">ulazni prostor, dnevni boravak, </w:t>
      </w:r>
      <w:r w:rsidRPr="0004683F">
        <w:rPr>
          <w:color w:val="000000"/>
          <w:sz w:val="24"/>
          <w:szCs w:val="24"/>
        </w:rPr>
        <w:t>kuhinja, dvije spavaće sobe, kupaonica, WC i lo</w:t>
      </w:r>
      <w:r w:rsidR="004F52A6">
        <w:rPr>
          <w:color w:val="000000"/>
          <w:sz w:val="24"/>
          <w:szCs w:val="24"/>
        </w:rPr>
        <w:t xml:space="preserve">đa. Stanu pripada spremište van </w:t>
      </w:r>
      <w:r w:rsidRPr="0004683F">
        <w:rPr>
          <w:color w:val="000000"/>
          <w:sz w:val="24"/>
          <w:szCs w:val="24"/>
        </w:rPr>
        <w:t>stana smješteno u prizemlju oznake S4, netto površine 3,91 m2 i</w:t>
      </w:r>
      <w:r w:rsidR="004F52A6">
        <w:rPr>
          <w:color w:val="000000"/>
          <w:sz w:val="24"/>
          <w:szCs w:val="24"/>
        </w:rPr>
        <w:t xml:space="preserve"> parkirališno </w:t>
      </w:r>
      <w:r w:rsidRPr="0004683F">
        <w:rPr>
          <w:color w:val="000000"/>
          <w:sz w:val="24"/>
          <w:szCs w:val="24"/>
        </w:rPr>
        <w:t>mjesto 11 smješteno na parceli oznake PM11, netto površine 12,50 m2;</w:t>
      </w:r>
      <w:r w:rsidRPr="0004683F">
        <w:rPr>
          <w:color w:val="000000"/>
          <w:sz w:val="24"/>
          <w:szCs w:val="24"/>
        </w:rPr>
        <w:br/>
        <w:t>o 9. etaža 71/1705, stan -9 na drugom katu-t</w:t>
      </w:r>
      <w:r w:rsidR="004F52A6">
        <w:rPr>
          <w:color w:val="000000"/>
          <w:sz w:val="24"/>
          <w:szCs w:val="24"/>
        </w:rPr>
        <w:t xml:space="preserve">roiposobni stan, netto površine </w:t>
      </w:r>
      <w:r w:rsidRPr="0004683F">
        <w:rPr>
          <w:color w:val="000000"/>
          <w:sz w:val="24"/>
          <w:szCs w:val="24"/>
        </w:rPr>
        <w:t>71,04 m2, koji se sastoji od slijedećih prostorija: ulazni prostor, dnevni boravak</w:t>
      </w:r>
      <w:r w:rsidR="004F52A6">
        <w:rPr>
          <w:sz w:val="24"/>
          <w:szCs w:val="24"/>
        </w:rPr>
        <w:t xml:space="preserve"> </w:t>
      </w:r>
      <w:r w:rsidRPr="0004683F">
        <w:rPr>
          <w:color w:val="000000"/>
          <w:sz w:val="24"/>
          <w:szCs w:val="24"/>
        </w:rPr>
        <w:t>s blagovaonicom, kuhinja, tri spavaće sobe, hodnik, kupaonica, WC i terasa.</w:t>
      </w:r>
      <w:r w:rsidRPr="0004683F">
        <w:rPr>
          <w:color w:val="000000"/>
          <w:sz w:val="24"/>
          <w:szCs w:val="24"/>
        </w:rPr>
        <w:br/>
        <w:t>Stanu pripada spremište van stana smješte</w:t>
      </w:r>
      <w:r w:rsidR="004F52A6">
        <w:rPr>
          <w:color w:val="000000"/>
          <w:sz w:val="24"/>
          <w:szCs w:val="24"/>
        </w:rPr>
        <w:t xml:space="preserve">no u prizemlju oznake S9, neto </w:t>
      </w:r>
      <w:r w:rsidRPr="0004683F">
        <w:rPr>
          <w:color w:val="000000"/>
          <w:sz w:val="24"/>
          <w:szCs w:val="24"/>
        </w:rPr>
        <w:t>površine 3,91 m2 i lođa smještena na drugom</w:t>
      </w:r>
      <w:r w:rsidR="004F52A6">
        <w:rPr>
          <w:color w:val="000000"/>
          <w:sz w:val="24"/>
          <w:szCs w:val="24"/>
        </w:rPr>
        <w:t xml:space="preserve"> katu oznake 1.2 netto površine </w:t>
      </w:r>
      <w:r w:rsidRPr="0004683F">
        <w:rPr>
          <w:color w:val="000000"/>
          <w:sz w:val="24"/>
          <w:szCs w:val="24"/>
        </w:rPr>
        <w:t>3,42 m2;</w:t>
      </w:r>
      <w:r w:rsidRPr="0004683F">
        <w:rPr>
          <w:color w:val="000000"/>
          <w:sz w:val="24"/>
          <w:szCs w:val="24"/>
        </w:rPr>
        <w:br/>
        <w:t>o 10. etaža 68/1705, stan -10 na trećem katu-tros</w:t>
      </w:r>
      <w:r w:rsidR="004F52A6">
        <w:rPr>
          <w:color w:val="000000"/>
          <w:sz w:val="24"/>
          <w:szCs w:val="24"/>
        </w:rPr>
        <w:t xml:space="preserve">obni stan, netto površine 68,17 </w:t>
      </w:r>
      <w:r w:rsidRPr="0004683F">
        <w:rPr>
          <w:color w:val="000000"/>
          <w:sz w:val="24"/>
          <w:szCs w:val="24"/>
        </w:rPr>
        <w:t xml:space="preserve">m2, koji se sastoji od slijedećih prostorija: </w:t>
      </w:r>
      <w:r w:rsidR="004F52A6">
        <w:rPr>
          <w:color w:val="000000"/>
          <w:sz w:val="24"/>
          <w:szCs w:val="24"/>
        </w:rPr>
        <w:t xml:space="preserve">ulazni prostor, dnevni boravak, </w:t>
      </w:r>
      <w:r w:rsidR="00B664C2">
        <w:rPr>
          <w:color w:val="000000"/>
          <w:sz w:val="24"/>
          <w:szCs w:val="24"/>
        </w:rPr>
        <w:t xml:space="preserve">kuhinja, dvije spavaće sobe, </w:t>
      </w:r>
      <w:r w:rsidRPr="0004683F">
        <w:rPr>
          <w:color w:val="000000"/>
          <w:sz w:val="24"/>
          <w:szCs w:val="24"/>
        </w:rPr>
        <w:t>kupaonica, WC i lo</w:t>
      </w:r>
      <w:r w:rsidR="00B664C2">
        <w:rPr>
          <w:color w:val="000000"/>
          <w:sz w:val="24"/>
          <w:szCs w:val="24"/>
        </w:rPr>
        <w:t xml:space="preserve">đa. Stanu pripada spremište van </w:t>
      </w:r>
      <w:r w:rsidRPr="0004683F">
        <w:rPr>
          <w:color w:val="000000"/>
          <w:sz w:val="24"/>
          <w:szCs w:val="24"/>
        </w:rPr>
        <w:t>stana smješteno u prizemlju oznake S10, netto površine 3,91 m2;</w:t>
      </w:r>
      <w:r w:rsidRPr="0004683F">
        <w:rPr>
          <w:color w:val="000000"/>
          <w:sz w:val="24"/>
          <w:szCs w:val="24"/>
        </w:rPr>
        <w:br/>
        <w:t>o 15. etaža 71/1705, stan -15 na trećem katu-t</w:t>
      </w:r>
      <w:r w:rsidR="00B664C2">
        <w:rPr>
          <w:color w:val="000000"/>
          <w:sz w:val="24"/>
          <w:szCs w:val="24"/>
        </w:rPr>
        <w:t xml:space="preserve">roiposobni stan, netto površine </w:t>
      </w:r>
      <w:r w:rsidRPr="0004683F">
        <w:rPr>
          <w:color w:val="000000"/>
          <w:sz w:val="24"/>
          <w:szCs w:val="24"/>
        </w:rPr>
        <w:t>71,04 m2, koji se sastoji od slijedećih prostorija:</w:t>
      </w:r>
      <w:r w:rsidR="00B664C2">
        <w:rPr>
          <w:color w:val="000000"/>
          <w:sz w:val="24"/>
          <w:szCs w:val="24"/>
        </w:rPr>
        <w:t xml:space="preserve"> ulazni prostor, dnevni boravak </w:t>
      </w:r>
      <w:r w:rsidRPr="0004683F">
        <w:rPr>
          <w:color w:val="000000"/>
          <w:sz w:val="24"/>
          <w:szCs w:val="24"/>
        </w:rPr>
        <w:t>s blagovaonicom, kuhinja, tri spavaće sobe, hodnik, kupaonica, WC i terasa.</w:t>
      </w:r>
      <w:r w:rsidRPr="0004683F">
        <w:rPr>
          <w:color w:val="000000"/>
          <w:sz w:val="24"/>
          <w:szCs w:val="24"/>
        </w:rPr>
        <w:br/>
        <w:t>Stanu pripada spremište van stana smješten</w:t>
      </w:r>
      <w:r w:rsidR="00B664C2">
        <w:rPr>
          <w:color w:val="000000"/>
          <w:sz w:val="24"/>
          <w:szCs w:val="24"/>
        </w:rPr>
        <w:t xml:space="preserve">o u prizemlju oznake S15, neto </w:t>
      </w:r>
      <w:r w:rsidRPr="0004683F">
        <w:rPr>
          <w:color w:val="000000"/>
          <w:sz w:val="24"/>
          <w:szCs w:val="24"/>
        </w:rPr>
        <w:t>površine 3,91 m2 i lođa smještena na trećem</w:t>
      </w:r>
      <w:r w:rsidR="00B664C2">
        <w:rPr>
          <w:color w:val="000000"/>
          <w:sz w:val="24"/>
          <w:szCs w:val="24"/>
        </w:rPr>
        <w:t xml:space="preserve"> katu oznake 1.3 netto površine </w:t>
      </w:r>
      <w:r w:rsidRPr="0004683F">
        <w:rPr>
          <w:color w:val="000000"/>
          <w:sz w:val="24"/>
          <w:szCs w:val="24"/>
        </w:rPr>
        <w:t>3,42 m2;</w:t>
      </w:r>
      <w:r w:rsidRPr="0004683F">
        <w:rPr>
          <w:color w:val="000000"/>
          <w:sz w:val="24"/>
          <w:szCs w:val="24"/>
        </w:rPr>
        <w:br/>
        <w:t>o 16. etaža 68/1705, stan -16 na četvrtom kat</w:t>
      </w:r>
      <w:r w:rsidR="00B664C2">
        <w:rPr>
          <w:color w:val="000000"/>
          <w:sz w:val="24"/>
          <w:szCs w:val="24"/>
        </w:rPr>
        <w:t xml:space="preserve">u-trosobni stan, netto površine </w:t>
      </w:r>
      <w:r w:rsidRPr="0004683F">
        <w:rPr>
          <w:color w:val="000000"/>
          <w:sz w:val="24"/>
          <w:szCs w:val="24"/>
        </w:rPr>
        <w:t xml:space="preserve">68,17 m2, koji se sastoji od slijedećih prostorija: </w:t>
      </w:r>
      <w:r w:rsidR="00B664C2">
        <w:rPr>
          <w:color w:val="000000"/>
          <w:sz w:val="24"/>
          <w:szCs w:val="24"/>
        </w:rPr>
        <w:t xml:space="preserve">ulazni prostor, dnevni boravak, </w:t>
      </w:r>
      <w:r w:rsidRPr="0004683F">
        <w:rPr>
          <w:color w:val="000000"/>
          <w:sz w:val="24"/>
          <w:szCs w:val="24"/>
        </w:rPr>
        <w:t>kuhinja, dvije spavaće sobe, kupaonica, WC i lo</w:t>
      </w:r>
      <w:r w:rsidR="00B664C2">
        <w:rPr>
          <w:color w:val="000000"/>
          <w:sz w:val="24"/>
          <w:szCs w:val="24"/>
        </w:rPr>
        <w:t xml:space="preserve">đa. Stanu pripada spremište van </w:t>
      </w:r>
      <w:r w:rsidRPr="0004683F">
        <w:rPr>
          <w:color w:val="000000"/>
          <w:sz w:val="24"/>
          <w:szCs w:val="24"/>
        </w:rPr>
        <w:t>stana smješteno u prizemlju oznake S16, netto površine 3,91 m2;</w:t>
      </w:r>
      <w:r w:rsidRPr="0004683F">
        <w:rPr>
          <w:color w:val="000000"/>
          <w:sz w:val="24"/>
          <w:szCs w:val="24"/>
        </w:rPr>
        <w:br/>
        <w:t>o 20. etaža 76/1705, stan -20 na četvrtom katu- troipo</w:t>
      </w:r>
      <w:r w:rsidR="00B664C2">
        <w:rPr>
          <w:color w:val="000000"/>
          <w:sz w:val="24"/>
          <w:szCs w:val="24"/>
        </w:rPr>
        <w:t xml:space="preserve">sobni stan, netto površine </w:t>
      </w:r>
      <w:r w:rsidRPr="0004683F">
        <w:rPr>
          <w:color w:val="000000"/>
          <w:sz w:val="24"/>
          <w:szCs w:val="24"/>
        </w:rPr>
        <w:t>75,73 m2, koji se sastoji od slijedećih prostorija:</w:t>
      </w:r>
      <w:r w:rsidR="00B664C2">
        <w:rPr>
          <w:color w:val="000000"/>
          <w:sz w:val="24"/>
          <w:szCs w:val="24"/>
        </w:rPr>
        <w:t xml:space="preserve"> ulazni prostor, dnevni boravak </w:t>
      </w:r>
      <w:r w:rsidRPr="0004683F">
        <w:rPr>
          <w:color w:val="000000"/>
          <w:sz w:val="24"/>
          <w:szCs w:val="24"/>
        </w:rPr>
        <w:t>s blagovaonicom, kuhinja, tri spavaće sobe, hodnik, kupaonica, WC i terasa.</w:t>
      </w:r>
      <w:r w:rsidRPr="0004683F">
        <w:rPr>
          <w:color w:val="000000"/>
          <w:sz w:val="24"/>
          <w:szCs w:val="24"/>
        </w:rPr>
        <w:br/>
        <w:t xml:space="preserve">Stanu pripada spremište van stana smješteno u prizemlju oznake S20, </w:t>
      </w:r>
      <w:r w:rsidR="00B664C2">
        <w:rPr>
          <w:color w:val="000000"/>
          <w:sz w:val="24"/>
          <w:szCs w:val="24"/>
        </w:rPr>
        <w:t xml:space="preserve">neto </w:t>
      </w:r>
      <w:r w:rsidRPr="0004683F">
        <w:rPr>
          <w:color w:val="000000"/>
          <w:sz w:val="24"/>
          <w:szCs w:val="24"/>
        </w:rPr>
        <w:t>površine 4,37 m2;</w:t>
      </w:r>
      <w:r w:rsidRPr="0004683F">
        <w:rPr>
          <w:color w:val="000000"/>
          <w:sz w:val="24"/>
          <w:szCs w:val="24"/>
        </w:rPr>
        <w:br/>
      </w:r>
      <w:r w:rsidRPr="0004683F">
        <w:rPr>
          <w:color w:val="000000"/>
          <w:sz w:val="24"/>
          <w:szCs w:val="24"/>
        </w:rPr>
        <w:lastRenderedPageBreak/>
        <w:t>o 22. etaža 152/1705, stan -22 u potkrovlju-če</w:t>
      </w:r>
      <w:r w:rsidR="00B664C2">
        <w:rPr>
          <w:color w:val="000000"/>
          <w:sz w:val="24"/>
          <w:szCs w:val="24"/>
        </w:rPr>
        <w:t xml:space="preserve">tverosobni stan, netto površine </w:t>
      </w:r>
      <w:r w:rsidRPr="0004683F">
        <w:rPr>
          <w:color w:val="000000"/>
          <w:sz w:val="24"/>
          <w:szCs w:val="24"/>
        </w:rPr>
        <w:t>151,90 m2, koji se sastoji od slijedećih pro</w:t>
      </w:r>
      <w:r w:rsidR="00B664C2">
        <w:rPr>
          <w:color w:val="000000"/>
          <w:sz w:val="24"/>
          <w:szCs w:val="24"/>
        </w:rPr>
        <w:t xml:space="preserve">storija: ulazni prostor, dnevni </w:t>
      </w:r>
      <w:r w:rsidRPr="0004683F">
        <w:rPr>
          <w:color w:val="000000"/>
          <w:sz w:val="24"/>
          <w:szCs w:val="24"/>
        </w:rPr>
        <w:t>boravak, blagavaonica, kuhinja, tri s</w:t>
      </w:r>
      <w:r w:rsidR="00B664C2">
        <w:rPr>
          <w:color w:val="000000"/>
          <w:sz w:val="24"/>
          <w:szCs w:val="24"/>
        </w:rPr>
        <w:t xml:space="preserve">pavaće sobe, hodnik, kupaonica, </w:t>
      </w:r>
      <w:r w:rsidRPr="0004683F">
        <w:rPr>
          <w:color w:val="000000"/>
          <w:sz w:val="24"/>
          <w:szCs w:val="24"/>
        </w:rPr>
        <w:t>garderoba, WC, dva tavanska spremišta i tera</w:t>
      </w:r>
      <w:r w:rsidR="00B664C2">
        <w:rPr>
          <w:color w:val="000000"/>
          <w:sz w:val="24"/>
          <w:szCs w:val="24"/>
        </w:rPr>
        <w:t xml:space="preserve">sa. Stanu pripada spremište van </w:t>
      </w:r>
      <w:r w:rsidRPr="0004683F">
        <w:rPr>
          <w:color w:val="000000"/>
          <w:sz w:val="24"/>
          <w:szCs w:val="24"/>
        </w:rPr>
        <w:t>stana smješteno u prizemlju oznake S22, netto površine 5,30 m2;</w:t>
      </w:r>
      <w:r w:rsidRPr="0004683F">
        <w:rPr>
          <w:color w:val="000000"/>
          <w:sz w:val="24"/>
          <w:szCs w:val="24"/>
        </w:rPr>
        <w:br/>
        <w:t>o 23 etaža 137/1705, stan -23 u potkrovlju, netto površine 137,20 m2, koji se</w:t>
      </w:r>
      <w:r w:rsidR="00B664C2">
        <w:rPr>
          <w:color w:val="000000"/>
          <w:sz w:val="24"/>
          <w:szCs w:val="24"/>
        </w:rPr>
        <w:t xml:space="preserve"> </w:t>
      </w:r>
      <w:r w:rsidRPr="0004683F">
        <w:rPr>
          <w:color w:val="000000"/>
          <w:sz w:val="24"/>
          <w:szCs w:val="24"/>
        </w:rPr>
        <w:t>sastoji od slijedećih prostorija: ulazni prostor,</w:t>
      </w:r>
      <w:r w:rsidR="00B664C2">
        <w:rPr>
          <w:color w:val="000000"/>
          <w:sz w:val="24"/>
          <w:szCs w:val="24"/>
        </w:rPr>
        <w:t xml:space="preserve"> dnevni boravak, blagovaonica, </w:t>
      </w:r>
      <w:r w:rsidRPr="0004683F">
        <w:rPr>
          <w:color w:val="000000"/>
          <w:sz w:val="24"/>
          <w:szCs w:val="24"/>
        </w:rPr>
        <w:t>kuhinja, dvije spavaće sobe, hodnik, kupaonic</w:t>
      </w:r>
      <w:r w:rsidR="00B664C2">
        <w:rPr>
          <w:color w:val="000000"/>
          <w:sz w:val="24"/>
          <w:szCs w:val="24"/>
        </w:rPr>
        <w:t xml:space="preserve">a, WC, dva tavanska spremišta i </w:t>
      </w:r>
      <w:r w:rsidRPr="0004683F">
        <w:rPr>
          <w:color w:val="000000"/>
          <w:sz w:val="24"/>
          <w:szCs w:val="24"/>
        </w:rPr>
        <w:t>terasa. Stanu pripada spremište van stana sm</w:t>
      </w:r>
      <w:r w:rsidR="00B664C2">
        <w:rPr>
          <w:color w:val="000000"/>
          <w:sz w:val="24"/>
          <w:szCs w:val="24"/>
        </w:rPr>
        <w:t xml:space="preserve">ješteno u prizemlju oznake S23, </w:t>
      </w:r>
      <w:r w:rsidRPr="0004683F">
        <w:rPr>
          <w:color w:val="000000"/>
          <w:sz w:val="24"/>
          <w:szCs w:val="24"/>
        </w:rPr>
        <w:t>netto površine 5,25 m2;</w:t>
      </w:r>
      <w:r w:rsidRPr="0004683F">
        <w:rPr>
          <w:color w:val="000000"/>
          <w:sz w:val="24"/>
          <w:szCs w:val="24"/>
        </w:rPr>
        <w:br/>
        <w:t>o 24. etaža 15/1705, garaža 1-u prizemlju, netto</w:t>
      </w:r>
      <w:r w:rsidR="00B664C2">
        <w:rPr>
          <w:color w:val="000000"/>
          <w:sz w:val="24"/>
          <w:szCs w:val="24"/>
        </w:rPr>
        <w:t xml:space="preserve"> površine 14,71 m2, koja se </w:t>
      </w:r>
      <w:r w:rsidRPr="0004683F">
        <w:rPr>
          <w:color w:val="000000"/>
          <w:sz w:val="24"/>
          <w:szCs w:val="24"/>
        </w:rPr>
        <w:t>sastoji od jedne prostorije oznake G1;</w:t>
      </w:r>
      <w:r w:rsidRPr="0004683F">
        <w:rPr>
          <w:color w:val="000000"/>
          <w:sz w:val="24"/>
          <w:szCs w:val="24"/>
        </w:rPr>
        <w:br/>
        <w:t>o 25. etaža 15/1705, garaža 2-u prizemlju, n</w:t>
      </w:r>
      <w:r w:rsidR="00B664C2">
        <w:rPr>
          <w:color w:val="000000"/>
          <w:sz w:val="24"/>
          <w:szCs w:val="24"/>
        </w:rPr>
        <w:t xml:space="preserve">etto površine 14,90 m2, koja se </w:t>
      </w:r>
      <w:r w:rsidRPr="0004683F">
        <w:rPr>
          <w:color w:val="000000"/>
          <w:sz w:val="24"/>
          <w:szCs w:val="24"/>
        </w:rPr>
        <w:t>sastoji od jedne prostorije oznake G2;</w:t>
      </w:r>
      <w:r w:rsidRPr="0004683F">
        <w:rPr>
          <w:color w:val="000000"/>
          <w:sz w:val="24"/>
          <w:szCs w:val="24"/>
        </w:rPr>
        <w:br/>
        <w:t>o 26. etaža 12/1705, garaža 3-u prizemlju, netto površine 12,38 m2, koja s</w:t>
      </w:r>
      <w:r w:rsidR="00B664C2">
        <w:rPr>
          <w:color w:val="000000"/>
          <w:sz w:val="24"/>
          <w:szCs w:val="24"/>
        </w:rPr>
        <w:t xml:space="preserve">e </w:t>
      </w:r>
      <w:r w:rsidRPr="0004683F">
        <w:rPr>
          <w:color w:val="000000"/>
          <w:sz w:val="24"/>
          <w:szCs w:val="24"/>
        </w:rPr>
        <w:t>sastoji od jedne prostorije oznake G3;</w:t>
      </w:r>
      <w:r w:rsidRPr="0004683F">
        <w:rPr>
          <w:color w:val="000000"/>
          <w:sz w:val="24"/>
          <w:szCs w:val="24"/>
        </w:rPr>
        <w:br/>
        <w:t>o 28. etaža 16/1705, garaža 5-u prizemlju, n</w:t>
      </w:r>
      <w:r w:rsidR="00B664C2">
        <w:rPr>
          <w:color w:val="000000"/>
          <w:sz w:val="24"/>
          <w:szCs w:val="24"/>
        </w:rPr>
        <w:t xml:space="preserve">etto površine 16,40 m2, koja se </w:t>
      </w:r>
      <w:r w:rsidRPr="0004683F">
        <w:rPr>
          <w:color w:val="000000"/>
          <w:sz w:val="24"/>
          <w:szCs w:val="24"/>
        </w:rPr>
        <w:t>sastoji od jedne prostorije oznake G5;</w:t>
      </w:r>
      <w:r w:rsidRPr="0004683F">
        <w:rPr>
          <w:color w:val="000000"/>
          <w:sz w:val="24"/>
          <w:szCs w:val="24"/>
        </w:rPr>
        <w:br/>
        <w:t>o 29. etaža 13/1705, garaža 6-u prizemlju, n</w:t>
      </w:r>
      <w:r w:rsidR="00B664C2">
        <w:rPr>
          <w:color w:val="000000"/>
          <w:sz w:val="24"/>
          <w:szCs w:val="24"/>
        </w:rPr>
        <w:t xml:space="preserve">etto površine 13,37 m2, koja se </w:t>
      </w:r>
      <w:r w:rsidRPr="0004683F">
        <w:rPr>
          <w:color w:val="000000"/>
          <w:sz w:val="24"/>
          <w:szCs w:val="24"/>
        </w:rPr>
        <w:t>sastoji od jedne prostorije oznake G6;</w:t>
      </w:r>
      <w:r w:rsidRPr="0004683F">
        <w:rPr>
          <w:color w:val="000000"/>
          <w:sz w:val="24"/>
          <w:szCs w:val="24"/>
        </w:rPr>
        <w:br/>
        <w:t>o 30. etaža 13/1705, garaža 7-u prizemlju, n</w:t>
      </w:r>
      <w:r w:rsidR="00B664C2">
        <w:rPr>
          <w:color w:val="000000"/>
          <w:sz w:val="24"/>
          <w:szCs w:val="24"/>
        </w:rPr>
        <w:t xml:space="preserve">etto površine 13,29 m2, koja se </w:t>
      </w:r>
      <w:r w:rsidRPr="0004683F">
        <w:rPr>
          <w:color w:val="000000"/>
          <w:sz w:val="24"/>
          <w:szCs w:val="24"/>
        </w:rPr>
        <w:t>sastoji od jedne prostorije oznake G7;</w:t>
      </w:r>
      <w:r w:rsidRPr="0004683F">
        <w:rPr>
          <w:color w:val="000000"/>
          <w:sz w:val="24"/>
          <w:szCs w:val="24"/>
        </w:rPr>
        <w:br/>
        <w:t>o 31. etaža 18/1705, garaža 8-na prvom katu, n</w:t>
      </w:r>
      <w:r w:rsidR="00B664C2">
        <w:rPr>
          <w:color w:val="000000"/>
          <w:sz w:val="24"/>
          <w:szCs w:val="24"/>
        </w:rPr>
        <w:t xml:space="preserve">etto površine 18,29 m2, koja se </w:t>
      </w:r>
      <w:r w:rsidRPr="0004683F">
        <w:rPr>
          <w:color w:val="000000"/>
          <w:sz w:val="24"/>
          <w:szCs w:val="24"/>
        </w:rPr>
        <w:t>sastoji od jedne prostorije oznake G8;</w:t>
      </w:r>
      <w:r w:rsidRPr="0004683F">
        <w:rPr>
          <w:color w:val="000000"/>
          <w:sz w:val="24"/>
          <w:szCs w:val="24"/>
        </w:rPr>
        <w:br/>
        <w:t>o 32. etaža 10/1705, garaža 9-na prvom katu, n</w:t>
      </w:r>
      <w:r w:rsidR="00B664C2">
        <w:rPr>
          <w:color w:val="000000"/>
          <w:sz w:val="24"/>
          <w:szCs w:val="24"/>
        </w:rPr>
        <w:t xml:space="preserve">etto površine 10,21 m2, koja se </w:t>
      </w:r>
      <w:r w:rsidRPr="0004683F">
        <w:rPr>
          <w:color w:val="000000"/>
          <w:sz w:val="24"/>
          <w:szCs w:val="24"/>
        </w:rPr>
        <w:t>sastoji od jedne prostorije oznake G9;</w:t>
      </w:r>
      <w:r w:rsidRPr="0004683F">
        <w:rPr>
          <w:color w:val="000000"/>
          <w:sz w:val="24"/>
          <w:szCs w:val="24"/>
        </w:rPr>
        <w:br/>
        <w:t>o 34. etaža 6/1705, natkriveno parkirališno mjest</w:t>
      </w:r>
      <w:r w:rsidR="00B664C2">
        <w:rPr>
          <w:color w:val="000000"/>
          <w:sz w:val="24"/>
          <w:szCs w:val="24"/>
        </w:rPr>
        <w:t xml:space="preserve">o 1 u prizemlju, netto površine </w:t>
      </w:r>
      <w:r w:rsidRPr="0004683F">
        <w:rPr>
          <w:color w:val="000000"/>
          <w:sz w:val="24"/>
          <w:szCs w:val="24"/>
        </w:rPr>
        <w:t>6,09 m2, oznake NPM1;</w:t>
      </w:r>
      <w:r w:rsidRPr="0004683F">
        <w:rPr>
          <w:color w:val="000000"/>
          <w:sz w:val="24"/>
          <w:szCs w:val="24"/>
        </w:rPr>
        <w:br/>
        <w:t>o 35. etaža 6/1705, natkriveno parkirališno mjest</w:t>
      </w:r>
      <w:r w:rsidR="00B664C2">
        <w:rPr>
          <w:color w:val="000000"/>
          <w:sz w:val="24"/>
          <w:szCs w:val="24"/>
        </w:rPr>
        <w:t xml:space="preserve">o 2 u prizemlju, netto površine </w:t>
      </w:r>
      <w:r w:rsidRPr="0004683F">
        <w:rPr>
          <w:color w:val="000000"/>
          <w:sz w:val="24"/>
          <w:szCs w:val="24"/>
        </w:rPr>
        <w:t>6,09 m2, oznake NPM2;</w:t>
      </w:r>
      <w:r w:rsidRPr="0004683F">
        <w:rPr>
          <w:color w:val="000000"/>
          <w:sz w:val="24"/>
          <w:szCs w:val="24"/>
        </w:rPr>
        <w:br/>
        <w:t>o 36. etaža 6/1705, natkriveno parkirališno mjest</w:t>
      </w:r>
      <w:r w:rsidR="00B664C2">
        <w:rPr>
          <w:color w:val="000000"/>
          <w:sz w:val="24"/>
          <w:szCs w:val="24"/>
        </w:rPr>
        <w:t xml:space="preserve">o 3 u prizemlju, netto površine </w:t>
      </w:r>
      <w:r w:rsidRPr="0004683F">
        <w:rPr>
          <w:color w:val="000000"/>
          <w:sz w:val="24"/>
          <w:szCs w:val="24"/>
        </w:rPr>
        <w:t>6,09 m2, oznake NPM3;</w:t>
      </w:r>
      <w:r w:rsidRPr="0004683F">
        <w:rPr>
          <w:color w:val="000000"/>
          <w:sz w:val="24"/>
          <w:szCs w:val="24"/>
        </w:rPr>
        <w:br/>
        <w:t>o 37. etaža 6/1705, natkriveno parkirališno mjest</w:t>
      </w:r>
      <w:r w:rsidR="00B664C2">
        <w:rPr>
          <w:color w:val="000000"/>
          <w:sz w:val="24"/>
          <w:szCs w:val="24"/>
        </w:rPr>
        <w:t xml:space="preserve">o 4 u prizemlju, netto površine </w:t>
      </w:r>
      <w:r w:rsidRPr="0004683F">
        <w:rPr>
          <w:color w:val="000000"/>
          <w:sz w:val="24"/>
          <w:szCs w:val="24"/>
        </w:rPr>
        <w:t>6,09 m2, oznake NPM4;</w:t>
      </w:r>
      <w:r w:rsidRPr="0004683F">
        <w:rPr>
          <w:color w:val="000000"/>
          <w:sz w:val="24"/>
          <w:szCs w:val="24"/>
        </w:rPr>
        <w:br/>
        <w:t>o 38. etaža 6/1705, natkriveno parkirališno mjest</w:t>
      </w:r>
      <w:r w:rsidR="00B664C2">
        <w:rPr>
          <w:color w:val="000000"/>
          <w:sz w:val="24"/>
          <w:szCs w:val="24"/>
        </w:rPr>
        <w:t xml:space="preserve">o 5 u prizemlju, netto površine </w:t>
      </w:r>
      <w:r w:rsidRPr="0004683F">
        <w:rPr>
          <w:color w:val="000000"/>
          <w:sz w:val="24"/>
          <w:szCs w:val="24"/>
        </w:rPr>
        <w:t>6,09 m2, oznake NPM5;</w:t>
      </w:r>
      <w:r w:rsidRPr="0004683F">
        <w:rPr>
          <w:color w:val="000000"/>
          <w:sz w:val="24"/>
          <w:szCs w:val="24"/>
        </w:rPr>
        <w:br/>
        <w:t>o 39. etaža 6/1705, natkriveno parkirališno mjest</w:t>
      </w:r>
      <w:r w:rsidR="00B664C2">
        <w:rPr>
          <w:color w:val="000000"/>
          <w:sz w:val="24"/>
          <w:szCs w:val="24"/>
        </w:rPr>
        <w:t xml:space="preserve">o 6 u prizemlju, netto površine </w:t>
      </w:r>
      <w:r w:rsidRPr="0004683F">
        <w:rPr>
          <w:color w:val="000000"/>
          <w:sz w:val="24"/>
          <w:szCs w:val="24"/>
        </w:rPr>
        <w:t>6,09 m2, oznake NPM6.</w:t>
      </w:r>
      <w:r w:rsidRPr="0004683F">
        <w:rPr>
          <w:color w:val="000000"/>
          <w:sz w:val="24"/>
          <w:szCs w:val="24"/>
        </w:rPr>
        <w:br/>
        <w:t>- u zk. ul. br. 9201, k.o. Karlovac II, k.č.br. 1643/18 koj</w:t>
      </w:r>
      <w:r w:rsidR="00B664C2">
        <w:rPr>
          <w:color w:val="000000"/>
          <w:sz w:val="24"/>
          <w:szCs w:val="24"/>
        </w:rPr>
        <w:t xml:space="preserve">u u naravi čini Žorovica livada </w:t>
      </w:r>
      <w:r w:rsidR="00920367">
        <w:rPr>
          <w:color w:val="000000"/>
          <w:sz w:val="24"/>
          <w:szCs w:val="24"/>
        </w:rPr>
        <w:t xml:space="preserve">ukupne </w:t>
      </w:r>
      <w:r w:rsidRPr="0004683F">
        <w:rPr>
          <w:color w:val="000000"/>
          <w:sz w:val="24"/>
          <w:szCs w:val="24"/>
        </w:rPr>
        <w:t>površine 27 m2;</w:t>
      </w:r>
      <w:r w:rsidRPr="0004683F">
        <w:rPr>
          <w:color w:val="000000"/>
          <w:sz w:val="24"/>
          <w:szCs w:val="24"/>
        </w:rPr>
        <w:br/>
        <w:t>- u zk. ul. br. 135, k.o. Karlovac I, k.č.br. 2709/4 koju u nar</w:t>
      </w:r>
      <w:r w:rsidR="00920367">
        <w:rPr>
          <w:color w:val="000000"/>
          <w:sz w:val="24"/>
          <w:szCs w:val="24"/>
        </w:rPr>
        <w:t xml:space="preserve">avi čini Drežnik oranica ukupne </w:t>
      </w:r>
      <w:r w:rsidRPr="0004683F">
        <w:rPr>
          <w:color w:val="000000"/>
          <w:sz w:val="24"/>
          <w:szCs w:val="24"/>
        </w:rPr>
        <w:t>površine 4304 m2;</w:t>
      </w:r>
      <w:r w:rsidRPr="0004683F">
        <w:rPr>
          <w:color w:val="000000"/>
          <w:sz w:val="24"/>
          <w:szCs w:val="24"/>
        </w:rPr>
        <w:br/>
        <w:t>- u zk. ul. br. 136, k.o. Karlovac I, k.č.br. 2709/1 koju u naravi čini Drežnik oranica ukupne</w:t>
      </w:r>
      <w:r w:rsidRPr="0004683F">
        <w:rPr>
          <w:color w:val="000000"/>
          <w:sz w:val="24"/>
          <w:szCs w:val="24"/>
        </w:rPr>
        <w:br/>
        <w:t>površine 9119 m2;</w:t>
      </w:r>
      <w:r w:rsidRPr="0004683F">
        <w:rPr>
          <w:color w:val="000000"/>
          <w:sz w:val="24"/>
          <w:szCs w:val="24"/>
        </w:rPr>
        <w:br/>
        <w:t xml:space="preserve">- u zk. ul. br. 137 k.o. Karlovac I, k.č.br. 2710 koju u </w:t>
      </w:r>
      <w:r w:rsidR="00920367">
        <w:rPr>
          <w:color w:val="000000"/>
          <w:sz w:val="24"/>
          <w:szCs w:val="24"/>
        </w:rPr>
        <w:t xml:space="preserve">naravi čini Dili oranica ukupne </w:t>
      </w:r>
      <w:r w:rsidRPr="0004683F">
        <w:rPr>
          <w:color w:val="000000"/>
          <w:sz w:val="24"/>
          <w:szCs w:val="24"/>
        </w:rPr>
        <w:t>površine 1029 m2;</w:t>
      </w:r>
      <w:r w:rsidRPr="0004683F">
        <w:rPr>
          <w:color w:val="000000"/>
          <w:sz w:val="24"/>
          <w:szCs w:val="24"/>
        </w:rPr>
        <w:br/>
        <w:t>- u zk. ul. br. 139 k.o. Karlovac I, k.č.br. 2796 koju u nar</w:t>
      </w:r>
      <w:r w:rsidR="00920367">
        <w:rPr>
          <w:color w:val="000000"/>
          <w:sz w:val="24"/>
          <w:szCs w:val="24"/>
        </w:rPr>
        <w:t xml:space="preserve">avi čini Banija dvorišta ukupne </w:t>
      </w:r>
      <w:r w:rsidRPr="0004683F">
        <w:rPr>
          <w:color w:val="000000"/>
          <w:sz w:val="24"/>
          <w:szCs w:val="24"/>
        </w:rPr>
        <w:t>površine 1287 m2;</w:t>
      </w:r>
      <w:r w:rsidRPr="0004683F">
        <w:rPr>
          <w:color w:val="000000"/>
          <w:sz w:val="24"/>
          <w:szCs w:val="24"/>
        </w:rPr>
        <w:br/>
        <w:t xml:space="preserve">- u zk. ul. br. 1439 k.o. Klara, k.č.br. 447/9 koju u naravi </w:t>
      </w:r>
      <w:r w:rsidR="00920367">
        <w:rPr>
          <w:color w:val="000000"/>
          <w:sz w:val="24"/>
          <w:szCs w:val="24"/>
        </w:rPr>
        <w:t xml:space="preserve">čini stambena zgrada, Podbrežje </w:t>
      </w:r>
      <w:r w:rsidRPr="0004683F">
        <w:rPr>
          <w:color w:val="000000"/>
          <w:sz w:val="24"/>
          <w:szCs w:val="24"/>
        </w:rPr>
        <w:t xml:space="preserve">br. </w:t>
      </w:r>
      <w:r w:rsidRPr="0004683F">
        <w:rPr>
          <w:color w:val="000000"/>
          <w:sz w:val="24"/>
          <w:szCs w:val="24"/>
        </w:rPr>
        <w:lastRenderedPageBreak/>
        <w:t>14,16, 18 i 20 i dvorište ukupne površine 1206 m2</w:t>
      </w:r>
      <w:r w:rsidR="00920367">
        <w:rPr>
          <w:color w:val="000000"/>
          <w:sz w:val="24"/>
          <w:szCs w:val="24"/>
        </w:rPr>
        <w:t xml:space="preserve">, i s kojim idealnim dijelom je </w:t>
      </w:r>
      <w:r w:rsidRPr="0004683F">
        <w:rPr>
          <w:color w:val="000000"/>
          <w:sz w:val="24"/>
          <w:szCs w:val="24"/>
        </w:rPr>
        <w:t>povezano vlasništvo posebnog dijela nekretnina</w:t>
      </w:r>
      <w:r w:rsidRPr="0004683F">
        <w:rPr>
          <w:color w:val="000000"/>
          <w:sz w:val="24"/>
          <w:szCs w:val="24"/>
        </w:rPr>
        <w:br/>
        <w:t>o 30. etaža 2.127/100, spremište br. 16 u prizem</w:t>
      </w:r>
      <w:r w:rsidR="00920367">
        <w:rPr>
          <w:color w:val="000000"/>
          <w:sz w:val="24"/>
          <w:szCs w:val="24"/>
        </w:rPr>
        <w:t xml:space="preserve">lju i dvosobni stan br. 16 u II </w:t>
      </w:r>
      <w:r w:rsidRPr="0004683F">
        <w:rPr>
          <w:color w:val="000000"/>
          <w:sz w:val="24"/>
          <w:szCs w:val="24"/>
        </w:rPr>
        <w:t>(drugom) katum sredina X Podbrežje br</w:t>
      </w:r>
      <w:r w:rsidR="00920367">
        <w:rPr>
          <w:color w:val="000000"/>
          <w:sz w:val="24"/>
          <w:szCs w:val="24"/>
        </w:rPr>
        <w:t xml:space="preserve">. 18, ukupne površine 45,38 m2, </w:t>
      </w:r>
      <w:r w:rsidRPr="0004683F">
        <w:rPr>
          <w:color w:val="000000"/>
          <w:sz w:val="24"/>
          <w:szCs w:val="24"/>
        </w:rPr>
        <w:t>označeno u planu posebnih dijelova zgrade šrafirano svijetlo ili bojom;</w:t>
      </w:r>
      <w:r w:rsidRPr="0004683F">
        <w:rPr>
          <w:color w:val="000000"/>
          <w:sz w:val="24"/>
          <w:szCs w:val="24"/>
        </w:rPr>
        <w:br/>
        <w:t>o 46 etaža 2.127/100, spremište br. 25 u prizemlju i dvos</w:t>
      </w:r>
      <w:r w:rsidR="00920367">
        <w:rPr>
          <w:color w:val="000000"/>
          <w:sz w:val="24"/>
          <w:szCs w:val="24"/>
        </w:rPr>
        <w:t xml:space="preserve">obni stan br. 25 u II </w:t>
      </w:r>
      <w:r w:rsidRPr="0004683F">
        <w:rPr>
          <w:color w:val="000000"/>
          <w:sz w:val="24"/>
          <w:szCs w:val="24"/>
        </w:rPr>
        <w:t>(drugom) katum sredina X Podbrežje br</w:t>
      </w:r>
      <w:r w:rsidR="00920367">
        <w:rPr>
          <w:color w:val="000000"/>
          <w:sz w:val="24"/>
          <w:szCs w:val="24"/>
        </w:rPr>
        <w:t xml:space="preserve">. 16, ukupne površine 45,38 m2, </w:t>
      </w:r>
      <w:r w:rsidRPr="0004683F">
        <w:rPr>
          <w:color w:val="000000"/>
          <w:sz w:val="24"/>
          <w:szCs w:val="24"/>
        </w:rPr>
        <w:t>označeno u planu posebnih dijelova zgrade šrafirano svijetlo lila bojom;</w:t>
      </w:r>
      <w:r w:rsidRPr="0004683F">
        <w:rPr>
          <w:color w:val="000000"/>
          <w:sz w:val="24"/>
          <w:szCs w:val="24"/>
        </w:rPr>
        <w:br/>
        <w:t>o 53. etaža 0.43/100, garaža br. 22 u prize</w:t>
      </w:r>
      <w:r w:rsidR="00920367">
        <w:rPr>
          <w:color w:val="000000"/>
          <w:sz w:val="24"/>
          <w:szCs w:val="24"/>
        </w:rPr>
        <w:t xml:space="preserve">mlju X Podbrežje br. 14, ukupne </w:t>
      </w:r>
      <w:r w:rsidRPr="0004683F">
        <w:rPr>
          <w:color w:val="000000"/>
          <w:sz w:val="24"/>
          <w:szCs w:val="24"/>
        </w:rPr>
        <w:t>površine 9,17 m2, označeno u planu poseb</w:t>
      </w:r>
      <w:r w:rsidR="00920367">
        <w:rPr>
          <w:color w:val="000000"/>
          <w:sz w:val="24"/>
          <w:szCs w:val="24"/>
        </w:rPr>
        <w:t xml:space="preserve">nih dijelova zgrade dijagonalno </w:t>
      </w:r>
      <w:r w:rsidRPr="0004683F">
        <w:rPr>
          <w:color w:val="000000"/>
          <w:sz w:val="24"/>
          <w:szCs w:val="24"/>
        </w:rPr>
        <w:t>šrafirano 45 crnom bojom;</w:t>
      </w:r>
      <w:r w:rsidRPr="0004683F">
        <w:rPr>
          <w:color w:val="000000"/>
          <w:sz w:val="24"/>
          <w:szCs w:val="24"/>
        </w:rPr>
        <w:br/>
        <w:t>o 54. etaža 0.43/100, garaža br. 23 u prize</w:t>
      </w:r>
      <w:r w:rsidR="00920367">
        <w:rPr>
          <w:color w:val="000000"/>
          <w:sz w:val="24"/>
          <w:szCs w:val="24"/>
        </w:rPr>
        <w:t xml:space="preserve">mlju X Podbrežje br. 14, ukupne </w:t>
      </w:r>
      <w:r w:rsidRPr="0004683F">
        <w:rPr>
          <w:color w:val="000000"/>
          <w:sz w:val="24"/>
          <w:szCs w:val="24"/>
        </w:rPr>
        <w:t>površine 9,17 m2, označeno u planu poseb</w:t>
      </w:r>
      <w:r w:rsidR="00920367">
        <w:rPr>
          <w:color w:val="000000"/>
          <w:sz w:val="24"/>
          <w:szCs w:val="24"/>
        </w:rPr>
        <w:t xml:space="preserve">nih dijelova zgrade dijagonalno </w:t>
      </w:r>
      <w:r w:rsidRPr="0004683F">
        <w:rPr>
          <w:color w:val="000000"/>
          <w:sz w:val="24"/>
          <w:szCs w:val="24"/>
        </w:rPr>
        <w:t>šrafirano 125 crnom bojom;</w:t>
      </w:r>
      <w:r w:rsidRPr="0004683F">
        <w:rPr>
          <w:color w:val="000000"/>
          <w:sz w:val="24"/>
          <w:szCs w:val="24"/>
        </w:rPr>
        <w:br/>
        <w:t>o 55. etaža 0.43/100, garaža br. 24 u prize</w:t>
      </w:r>
      <w:r w:rsidR="00920367">
        <w:rPr>
          <w:color w:val="000000"/>
          <w:sz w:val="24"/>
          <w:szCs w:val="24"/>
        </w:rPr>
        <w:t xml:space="preserve">mlju X Podbrežje br. 14, ukupne </w:t>
      </w:r>
      <w:r w:rsidRPr="0004683F">
        <w:rPr>
          <w:color w:val="000000"/>
          <w:sz w:val="24"/>
          <w:szCs w:val="24"/>
        </w:rPr>
        <w:t>površine 9,17 m2, označeno u planu po</w:t>
      </w:r>
      <w:r w:rsidR="00920367">
        <w:rPr>
          <w:color w:val="000000"/>
          <w:sz w:val="24"/>
          <w:szCs w:val="24"/>
        </w:rPr>
        <w:t xml:space="preserve">sebnih dijelova zgrade unakrsno </w:t>
      </w:r>
      <w:r w:rsidRPr="0004683F">
        <w:rPr>
          <w:color w:val="000000"/>
          <w:sz w:val="24"/>
          <w:szCs w:val="24"/>
        </w:rPr>
        <w:t>šrafirano crnom bojom;</w:t>
      </w:r>
      <w:r w:rsidRPr="0004683F">
        <w:rPr>
          <w:color w:val="000000"/>
          <w:sz w:val="24"/>
          <w:szCs w:val="24"/>
        </w:rPr>
        <w:br/>
        <w:t>o 56. etaža 0.565/100, lokal br. 4 u prizemlju X Po</w:t>
      </w:r>
      <w:r w:rsidR="00920367">
        <w:rPr>
          <w:color w:val="000000"/>
          <w:sz w:val="24"/>
          <w:szCs w:val="24"/>
        </w:rPr>
        <w:t xml:space="preserve">dbrežje br. 14, ukupne površine </w:t>
      </w:r>
      <w:r w:rsidRPr="0004683F">
        <w:rPr>
          <w:color w:val="000000"/>
          <w:sz w:val="24"/>
          <w:szCs w:val="24"/>
        </w:rPr>
        <w:t>12,06 m2, označeno u planu posebnih dijelova zgrade oznakom 1.4;</w:t>
      </w:r>
      <w:r w:rsidRPr="0004683F">
        <w:rPr>
          <w:sz w:val="24"/>
          <w:szCs w:val="24"/>
        </w:rPr>
        <w:br/>
      </w:r>
      <w:r w:rsidRPr="0004683F">
        <w:rPr>
          <w:color w:val="000000"/>
          <w:sz w:val="24"/>
          <w:szCs w:val="24"/>
        </w:rPr>
        <w:br/>
        <w:t>Predmetno potraživanje stečajnog dužnika V</w:t>
      </w:r>
      <w:r w:rsidR="00920367">
        <w:rPr>
          <w:color w:val="000000"/>
          <w:sz w:val="24"/>
          <w:szCs w:val="24"/>
        </w:rPr>
        <w:t xml:space="preserve">ING KOMPANI d.o.o. u stečaju od </w:t>
      </w:r>
      <w:r w:rsidRPr="0004683F">
        <w:rPr>
          <w:color w:val="000000"/>
          <w:sz w:val="24"/>
          <w:szCs w:val="24"/>
        </w:rPr>
        <w:t>Sindikalne stambene zadruge u Zagrebu, je dana 30. s</w:t>
      </w:r>
      <w:r w:rsidR="00920367">
        <w:rPr>
          <w:color w:val="000000"/>
          <w:sz w:val="24"/>
          <w:szCs w:val="24"/>
        </w:rPr>
        <w:t xml:space="preserve">tudenog 2018. godine ustupljeno </w:t>
      </w:r>
      <w:r w:rsidRPr="0004683F">
        <w:rPr>
          <w:color w:val="000000"/>
          <w:sz w:val="24"/>
          <w:szCs w:val="24"/>
        </w:rPr>
        <w:t>Ugovorom o ustupu i prijenosu tražbine na Miljenka Soldu iz Zagreba, Donje Prekrižje 33.</w:t>
      </w:r>
      <w:r w:rsidRPr="0004683F">
        <w:rPr>
          <w:color w:val="000000"/>
          <w:sz w:val="24"/>
          <w:szCs w:val="24"/>
        </w:rPr>
        <w:br/>
        <w:t>Naglašavam da je predmetni Ugovor o ustupu i prije</w:t>
      </w:r>
      <w:r w:rsidR="00920367">
        <w:rPr>
          <w:color w:val="000000"/>
          <w:sz w:val="24"/>
          <w:szCs w:val="24"/>
        </w:rPr>
        <w:t xml:space="preserve">nosu tražbine na Miljenka Soldu </w:t>
      </w:r>
      <w:r w:rsidRPr="0004683F">
        <w:rPr>
          <w:color w:val="000000"/>
          <w:sz w:val="24"/>
          <w:szCs w:val="24"/>
        </w:rPr>
        <w:t>pobojan iz sljedećih razloga:</w:t>
      </w:r>
      <w:r w:rsidRPr="0004683F">
        <w:rPr>
          <w:color w:val="000000"/>
          <w:sz w:val="24"/>
          <w:szCs w:val="24"/>
        </w:rPr>
        <w:br/>
        <w:t>- zaključen je nakon podnošenja prijedloga za otvar</w:t>
      </w:r>
      <w:r w:rsidR="00724798">
        <w:rPr>
          <w:color w:val="000000"/>
          <w:sz w:val="24"/>
          <w:szCs w:val="24"/>
        </w:rPr>
        <w:t xml:space="preserve">anje stečajnog postupka koji je </w:t>
      </w:r>
      <w:r w:rsidRPr="0004683F">
        <w:rPr>
          <w:color w:val="000000"/>
          <w:sz w:val="24"/>
          <w:szCs w:val="24"/>
        </w:rPr>
        <w:t>podnesen dana 06.11.2016. godine, te godin</w:t>
      </w:r>
      <w:r w:rsidR="00724798">
        <w:rPr>
          <w:color w:val="000000"/>
          <w:sz w:val="24"/>
          <w:szCs w:val="24"/>
        </w:rPr>
        <w:t xml:space="preserve">u dana nakon donošenja rješenja </w:t>
      </w:r>
      <w:r w:rsidRPr="0004683F">
        <w:rPr>
          <w:color w:val="000000"/>
          <w:sz w:val="24"/>
          <w:szCs w:val="24"/>
        </w:rPr>
        <w:t xml:space="preserve">Trgovačkog suda u Zagrebu, posl.br. St-6542/16 </w:t>
      </w:r>
      <w:r w:rsidR="00724798">
        <w:rPr>
          <w:color w:val="000000"/>
          <w:sz w:val="24"/>
          <w:szCs w:val="24"/>
        </w:rPr>
        <w:t xml:space="preserve">kojim je pokrenut postupak radi </w:t>
      </w:r>
      <w:r w:rsidRPr="0004683F">
        <w:rPr>
          <w:color w:val="000000"/>
          <w:sz w:val="24"/>
          <w:szCs w:val="24"/>
        </w:rPr>
        <w:t>utvrđivanja uvjeta za otvaranje stečajnog postupka te i</w:t>
      </w:r>
      <w:r w:rsidR="00724798">
        <w:rPr>
          <w:color w:val="000000"/>
          <w:sz w:val="24"/>
          <w:szCs w:val="24"/>
        </w:rPr>
        <w:t xml:space="preserve">menovanja stečajnog </w:t>
      </w:r>
      <w:r w:rsidRPr="0004683F">
        <w:rPr>
          <w:color w:val="000000"/>
          <w:sz w:val="24"/>
          <w:szCs w:val="24"/>
        </w:rPr>
        <w:t>upravitelja, a koje je doneseno dana 03. listo</w:t>
      </w:r>
      <w:r w:rsidR="00724798">
        <w:rPr>
          <w:color w:val="000000"/>
          <w:sz w:val="24"/>
          <w:szCs w:val="24"/>
        </w:rPr>
        <w:t xml:space="preserve">pada 2017. godine. U predmetnom </w:t>
      </w:r>
      <w:r w:rsidRPr="0004683F">
        <w:rPr>
          <w:color w:val="000000"/>
          <w:sz w:val="24"/>
          <w:szCs w:val="24"/>
        </w:rPr>
        <w:t>postupku utvrđeno je da postoje uvjeti za otvaranje ste</w:t>
      </w:r>
      <w:r w:rsidR="00724798">
        <w:rPr>
          <w:color w:val="000000"/>
          <w:sz w:val="24"/>
          <w:szCs w:val="24"/>
        </w:rPr>
        <w:t xml:space="preserve">čajnog postupka, te da je račun </w:t>
      </w:r>
      <w:r w:rsidRPr="0004683F">
        <w:rPr>
          <w:color w:val="000000"/>
          <w:sz w:val="24"/>
          <w:szCs w:val="24"/>
        </w:rPr>
        <w:t>stečajnog dužnika na dan kada je zatvoren dana 30.08.2017. godine bio u</w:t>
      </w:r>
      <w:r w:rsidR="00724798">
        <w:rPr>
          <w:color w:val="000000"/>
          <w:sz w:val="24"/>
          <w:szCs w:val="24"/>
        </w:rPr>
        <w:t xml:space="preserve"> blokadi 2421 </w:t>
      </w:r>
      <w:r w:rsidRPr="0004683F">
        <w:rPr>
          <w:color w:val="000000"/>
          <w:sz w:val="24"/>
          <w:szCs w:val="24"/>
        </w:rPr>
        <w:t>dan. Međutim, kako bivši zakonski zastupni</w:t>
      </w:r>
      <w:r w:rsidR="00724798">
        <w:rPr>
          <w:color w:val="000000"/>
          <w:sz w:val="24"/>
          <w:szCs w:val="24"/>
        </w:rPr>
        <w:t xml:space="preserve">k nije dostavio knjigovodstvenu </w:t>
      </w:r>
      <w:r w:rsidRPr="0004683F">
        <w:rPr>
          <w:color w:val="000000"/>
          <w:sz w:val="24"/>
          <w:szCs w:val="24"/>
        </w:rPr>
        <w:t>dokumentaciju, a temeljem podataka pribavljenih iz ja</w:t>
      </w:r>
      <w:r w:rsidR="00724798">
        <w:rPr>
          <w:color w:val="000000"/>
          <w:sz w:val="24"/>
          <w:szCs w:val="24"/>
        </w:rPr>
        <w:t xml:space="preserve">vno dostupnih registara se nije </w:t>
      </w:r>
      <w:r w:rsidRPr="0004683F">
        <w:rPr>
          <w:color w:val="000000"/>
          <w:sz w:val="24"/>
          <w:szCs w:val="24"/>
        </w:rPr>
        <w:t>moglo utvrditi postojanje imovine, doneseno je dan</w:t>
      </w:r>
      <w:r w:rsidR="00724798">
        <w:rPr>
          <w:color w:val="000000"/>
          <w:sz w:val="24"/>
          <w:szCs w:val="24"/>
        </w:rPr>
        <w:t xml:space="preserve">a 12.02.2019. godine rješenje o </w:t>
      </w:r>
      <w:r w:rsidRPr="0004683F">
        <w:rPr>
          <w:color w:val="000000"/>
          <w:sz w:val="24"/>
          <w:szCs w:val="24"/>
        </w:rPr>
        <w:t>otvaranju i zaključenju stečajnog postupka.</w:t>
      </w:r>
      <w:r w:rsidRPr="0004683F">
        <w:rPr>
          <w:color w:val="000000"/>
          <w:sz w:val="24"/>
          <w:szCs w:val="24"/>
        </w:rPr>
        <w:br/>
        <w:t>Kako je predmetno potraživanje od Sindikalne</w:t>
      </w:r>
      <w:r w:rsidR="00724798">
        <w:rPr>
          <w:color w:val="000000"/>
          <w:sz w:val="24"/>
          <w:szCs w:val="24"/>
        </w:rPr>
        <w:t xml:space="preserve"> stambene zadruge u Zagrebu već </w:t>
      </w:r>
      <w:r w:rsidRPr="0004683F">
        <w:rPr>
          <w:color w:val="000000"/>
          <w:sz w:val="24"/>
          <w:szCs w:val="24"/>
        </w:rPr>
        <w:t>jednom ustupljeno na Ljubomira Blagojevića iz Beograda,</w:t>
      </w:r>
      <w:r w:rsidR="00724798">
        <w:rPr>
          <w:color w:val="000000"/>
          <w:sz w:val="24"/>
          <w:szCs w:val="24"/>
        </w:rPr>
        <w:t xml:space="preserve"> Paunova 75, temeljem Ugovora o </w:t>
      </w:r>
      <w:r w:rsidRPr="0004683F">
        <w:rPr>
          <w:color w:val="000000"/>
          <w:sz w:val="24"/>
          <w:szCs w:val="24"/>
        </w:rPr>
        <w:t>otkupu potraživanja broj 002-08/2017, od dana 01.08.2017</w:t>
      </w:r>
      <w:r w:rsidR="00724798">
        <w:rPr>
          <w:color w:val="000000"/>
          <w:sz w:val="24"/>
          <w:szCs w:val="24"/>
        </w:rPr>
        <w:t xml:space="preserve">. godine, a na kojem ugovoru je </w:t>
      </w:r>
      <w:r w:rsidRPr="0004683F">
        <w:rPr>
          <w:color w:val="000000"/>
          <w:sz w:val="24"/>
          <w:szCs w:val="24"/>
        </w:rPr>
        <w:t>javnobilježnički ovjeren potpis stečajnog dužnika ovjerio javni bilježnik Zdravko Bišćanin iz</w:t>
      </w:r>
      <w:r w:rsidRPr="0004683F">
        <w:rPr>
          <w:color w:val="000000"/>
          <w:sz w:val="24"/>
          <w:szCs w:val="24"/>
        </w:rPr>
        <w:br/>
        <w:t>Duge Rese pod brojem ovjere OV-2708/2017, postoji osnovana sumnja da su navedene radnje</w:t>
      </w:r>
      <w:r w:rsidRPr="0004683F">
        <w:rPr>
          <w:color w:val="000000"/>
          <w:sz w:val="24"/>
          <w:szCs w:val="24"/>
        </w:rPr>
        <w:br/>
        <w:t>poduzete radi onemogućavanja ravnomjerne naplate svih v</w:t>
      </w:r>
      <w:r w:rsidR="00724798">
        <w:rPr>
          <w:color w:val="000000"/>
          <w:sz w:val="24"/>
          <w:szCs w:val="24"/>
        </w:rPr>
        <w:t xml:space="preserve">jerovnika u stečajnom postupku, </w:t>
      </w:r>
      <w:r w:rsidRPr="0004683F">
        <w:rPr>
          <w:color w:val="000000"/>
          <w:sz w:val="24"/>
          <w:szCs w:val="24"/>
        </w:rPr>
        <w:t>čime je nanesena direktna šteta vjerovnicima, a samim t</w:t>
      </w:r>
      <w:r w:rsidR="00724798">
        <w:rPr>
          <w:color w:val="000000"/>
          <w:sz w:val="24"/>
          <w:szCs w:val="24"/>
        </w:rPr>
        <w:t xml:space="preserve">im postoji i osnovana sumnja za </w:t>
      </w:r>
      <w:r w:rsidRPr="0004683F">
        <w:rPr>
          <w:color w:val="000000"/>
          <w:sz w:val="24"/>
          <w:szCs w:val="24"/>
        </w:rPr>
        <w:t>počinjenje kaznenog djela.</w:t>
      </w:r>
    </w:p>
    <w:p w:rsidR="00724798" w:rsidP="00865EEC" w:rsidRDefault="008C492E">
      <w:pPr>
        <w:overflowPunct/>
        <w:autoSpaceDE/>
        <w:autoSpaceDN/>
        <w:adjustRightInd/>
        <w:textAlignment w:val="auto"/>
        <w:rPr>
          <w:bCs/>
          <w:color w:val="000000"/>
          <w:sz w:val="24"/>
          <w:szCs w:val="24"/>
        </w:rPr>
      </w:pPr>
      <w:r w:rsidRPr="0004683F">
        <w:rPr>
          <w:color w:val="000000"/>
          <w:sz w:val="24"/>
          <w:szCs w:val="24"/>
        </w:rPr>
        <w:br/>
      </w:r>
      <w:r w:rsidRPr="00724798">
        <w:rPr>
          <w:bCs/>
          <w:color w:val="000000"/>
          <w:sz w:val="24"/>
          <w:szCs w:val="24"/>
        </w:rPr>
        <w:t>Predviđeni troškovi vođenja parničnog postupka</w:t>
      </w:r>
    </w:p>
    <w:p w:rsidR="008C492E" w:rsidP="00865EEC" w:rsidRDefault="008C492E">
      <w:pPr>
        <w:overflowPunct/>
        <w:autoSpaceDE/>
        <w:autoSpaceDN/>
        <w:adjustRightInd/>
        <w:textAlignment w:val="auto"/>
        <w:rPr>
          <w:color w:val="000000"/>
          <w:sz w:val="24"/>
          <w:szCs w:val="24"/>
        </w:rPr>
      </w:pPr>
      <w:r w:rsidRPr="0004683F">
        <w:rPr>
          <w:b/>
          <w:bCs/>
          <w:color w:val="000000"/>
          <w:sz w:val="24"/>
          <w:szCs w:val="24"/>
        </w:rPr>
        <w:br/>
      </w:r>
      <w:r w:rsidRPr="0004683F">
        <w:rPr>
          <w:color w:val="000000"/>
          <w:sz w:val="24"/>
          <w:szCs w:val="24"/>
        </w:rPr>
        <w:t>Predvidivi troškovi za vođenje postupka pobijanja, kao i troš</w:t>
      </w:r>
      <w:r w:rsidR="00724798">
        <w:rPr>
          <w:color w:val="000000"/>
          <w:sz w:val="24"/>
          <w:szCs w:val="24"/>
        </w:rPr>
        <w:t xml:space="preserve">kovi koje je potrebno isplatiti </w:t>
      </w:r>
      <w:r w:rsidRPr="0004683F">
        <w:rPr>
          <w:color w:val="000000"/>
          <w:sz w:val="24"/>
          <w:szCs w:val="24"/>
        </w:rPr>
        <w:t>suprotnoj strani u slučaju gubitka spora, iznose kako slijedi:</w:t>
      </w:r>
    </w:p>
    <w:p w:rsidRPr="00C45185" w:rsidR="00724798" w:rsidP="00865EEC" w:rsidRDefault="00724798">
      <w:pPr>
        <w:overflowPunct/>
        <w:autoSpaceDE/>
        <w:autoSpaceDN/>
        <w:adjustRightInd/>
        <w:textAlignment w:val="auto"/>
        <w:rPr>
          <w:color w:val="000000"/>
          <w:sz w:val="24"/>
          <w:szCs w:val="24"/>
        </w:rPr>
      </w:pPr>
    </w:p>
    <w:tbl>
      <w:tblPr>
        <w:tblW w:w="0" w:type="auto"/>
        <w:tblLook w:firstRow="1" w:lastRow="0" w:firstColumn="1" w:lastColumn="0" w:noHBand="0" w:noVBand="1" w:val="04A0"/>
      </w:tblPr>
      <w:tblGrid>
        <w:gridCol w:w="1070"/>
        <w:gridCol w:w="5269"/>
      </w:tblGrid>
      <w:tr w:rsidRPr="0004683F" w:rsidR="008C492E" w:rsidTr="00881175">
        <w:tc>
          <w:tcPr>
            <w:tcW w:w="0" w:type="auto"/>
            <w:vAlign w:val="center"/>
            <w:hideMark/>
          </w:tcPr>
          <w:p w:rsidRPr="0004683F" w:rsidR="008C492E" w:rsidP="0004683F" w:rsidRDefault="008C492E">
            <w:pPr>
              <w:overflowPunct/>
              <w:autoSpaceDE/>
              <w:autoSpaceDN/>
              <w:adjustRightInd/>
              <w:jc w:val="both"/>
              <w:textAlignment w:val="auto"/>
              <w:rPr>
                <w:sz w:val="24"/>
                <w:szCs w:val="24"/>
              </w:rPr>
            </w:pPr>
            <w:r w:rsidRPr="0004683F">
              <w:rPr>
                <w:color w:val="000000"/>
                <w:sz w:val="24"/>
                <w:szCs w:val="24"/>
              </w:rPr>
              <w:t xml:space="preserve">Tužitelj: </w:t>
            </w:r>
            <w:r w:rsidRPr="0004683F">
              <w:rPr>
                <w:color w:val="000000"/>
                <w:sz w:val="24"/>
                <w:szCs w:val="24"/>
              </w:rPr>
              <w:br/>
            </w:r>
            <w:r w:rsidRPr="0004683F">
              <w:rPr>
                <w:color w:val="000000"/>
                <w:sz w:val="24"/>
                <w:szCs w:val="24"/>
              </w:rPr>
              <w:lastRenderedPageBreak/>
              <w:t xml:space="preserve">Tuženik: </w:t>
            </w:r>
            <w:r w:rsidRPr="0004683F">
              <w:rPr>
                <w:color w:val="000000"/>
                <w:sz w:val="24"/>
                <w:szCs w:val="24"/>
              </w:rPr>
              <w:br/>
              <w:t xml:space="preserve">Sud: </w:t>
            </w:r>
            <w:r w:rsidRPr="0004683F">
              <w:rPr>
                <w:color w:val="000000"/>
                <w:sz w:val="24"/>
                <w:szCs w:val="24"/>
              </w:rPr>
              <w:br/>
              <w:t xml:space="preserve">VPS: </w:t>
            </w:r>
            <w:r w:rsidRPr="0004683F">
              <w:rPr>
                <w:color w:val="000000"/>
                <w:sz w:val="24"/>
                <w:szCs w:val="24"/>
              </w:rPr>
              <w:br/>
              <w:t xml:space="preserve">Radi: </w:t>
            </w:r>
          </w:p>
        </w:tc>
        <w:tc>
          <w:tcPr>
            <w:tcW w:w="0" w:type="auto"/>
            <w:vAlign w:val="center"/>
            <w:hideMark/>
          </w:tcPr>
          <w:p w:rsidRPr="0004683F" w:rsidR="008C492E" w:rsidP="00881175" w:rsidRDefault="008C492E">
            <w:pPr>
              <w:overflowPunct/>
              <w:autoSpaceDE/>
              <w:autoSpaceDN/>
              <w:adjustRightInd/>
              <w:textAlignment w:val="auto"/>
              <w:rPr>
                <w:sz w:val="24"/>
                <w:szCs w:val="24"/>
              </w:rPr>
            </w:pPr>
            <w:r w:rsidRPr="0004683F">
              <w:rPr>
                <w:color w:val="000000"/>
                <w:sz w:val="24"/>
                <w:szCs w:val="24"/>
              </w:rPr>
              <w:lastRenderedPageBreak/>
              <w:t>Stečajna masa iza VING KOMPANI d.o.o. u stečaju</w:t>
            </w:r>
            <w:r w:rsidRPr="0004683F">
              <w:rPr>
                <w:color w:val="000000"/>
                <w:sz w:val="24"/>
                <w:szCs w:val="24"/>
              </w:rPr>
              <w:br/>
            </w:r>
            <w:r w:rsidRPr="0004683F">
              <w:rPr>
                <w:color w:val="000000"/>
                <w:sz w:val="24"/>
                <w:szCs w:val="24"/>
              </w:rPr>
              <w:lastRenderedPageBreak/>
              <w:t>Miljenko Soldo, Zagreb, Donje Prekrižje 33</w:t>
            </w:r>
            <w:r w:rsidRPr="0004683F">
              <w:rPr>
                <w:color w:val="000000"/>
                <w:sz w:val="24"/>
                <w:szCs w:val="24"/>
              </w:rPr>
              <w:br/>
              <w:t>Trgovački sud u Zagrebu</w:t>
            </w:r>
            <w:r w:rsidRPr="0004683F">
              <w:rPr>
                <w:color w:val="000000"/>
                <w:sz w:val="24"/>
                <w:szCs w:val="24"/>
              </w:rPr>
              <w:br/>
              <w:t>342.779,42 kn</w:t>
            </w:r>
            <w:r w:rsidRPr="0004683F">
              <w:rPr>
                <w:color w:val="000000"/>
                <w:sz w:val="24"/>
                <w:szCs w:val="24"/>
              </w:rPr>
              <w:br/>
              <w:t>pobijanja pravnih radnji stečajnog dužnika</w:t>
            </w:r>
          </w:p>
        </w:tc>
      </w:tr>
    </w:tbl>
    <w:p w:rsidRPr="0004683F" w:rsidR="00881175" w:rsidP="00881175" w:rsidRDefault="008C492E">
      <w:pPr>
        <w:overflowPunct/>
        <w:autoSpaceDE/>
        <w:autoSpaceDN/>
        <w:adjustRightInd/>
        <w:textAlignment w:val="auto"/>
        <w:rPr>
          <w:sz w:val="24"/>
          <w:szCs w:val="24"/>
        </w:rPr>
      </w:pPr>
      <w:r w:rsidRPr="0004683F">
        <w:rPr>
          <w:color w:val="000000"/>
          <w:sz w:val="24"/>
          <w:szCs w:val="24"/>
        </w:rPr>
        <w:lastRenderedPageBreak/>
        <w:t>Troškovi punomoćnika tužitelja: 4 radnje po 5.000,00 kn svaka, uvećano za pripadajući PDV od</w:t>
      </w:r>
      <w:r w:rsidRPr="0004683F">
        <w:rPr>
          <w:color w:val="000000"/>
          <w:sz w:val="24"/>
          <w:szCs w:val="24"/>
        </w:rPr>
        <w:br/>
        <w:t>1.250,00 kn po radnji, što ukupno iznosi 25.000,00 kn.</w:t>
      </w:r>
      <w:r w:rsidRPr="0004683F">
        <w:rPr>
          <w:color w:val="000000"/>
          <w:sz w:val="24"/>
          <w:szCs w:val="24"/>
        </w:rPr>
        <w:br/>
        <w:t>Troškovi sudskih pristojbi za tužbu, presudu, te žalbu: 15.280,00 kn</w:t>
      </w:r>
      <w:r w:rsidRPr="0004683F">
        <w:rPr>
          <w:color w:val="000000"/>
          <w:sz w:val="24"/>
          <w:szCs w:val="24"/>
        </w:rPr>
        <w:br/>
        <w:t>Troškovi suprotne strane u slučaju gubitka spora: 4 radnje po 5.000,00 kn svaka, uvećano za</w:t>
      </w:r>
      <w:r w:rsidRPr="0004683F">
        <w:rPr>
          <w:color w:val="000000"/>
          <w:sz w:val="24"/>
          <w:szCs w:val="24"/>
        </w:rPr>
        <w:br/>
        <w:t>pripadajući PDV od 1.250,00 kn po radnji, što iznosi 25.000,00 kn.</w:t>
      </w:r>
      <w:r w:rsidRPr="0004683F">
        <w:rPr>
          <w:color w:val="000000"/>
          <w:sz w:val="24"/>
          <w:szCs w:val="24"/>
        </w:rPr>
        <w:br/>
      </w:r>
      <w:r w:rsidRPr="0004683F">
        <w:rPr>
          <w:b/>
          <w:bCs/>
          <w:color w:val="000000"/>
          <w:sz w:val="24"/>
          <w:szCs w:val="24"/>
        </w:rPr>
        <w:t>Sveukupno: 65.280,00 kn</w:t>
      </w:r>
      <w:r w:rsidRPr="0004683F">
        <w:rPr>
          <w:sz w:val="24"/>
          <w:szCs w:val="24"/>
        </w:rPr>
        <w:br/>
      </w:r>
    </w:p>
    <w:tbl>
      <w:tblPr>
        <w:tblW w:w="0" w:type="auto"/>
        <w:tblLook w:firstRow="1" w:lastRow="0" w:firstColumn="1" w:lastColumn="0" w:noHBand="0" w:noVBand="1" w:val="04A0"/>
      </w:tblPr>
      <w:tblGrid>
        <w:gridCol w:w="483"/>
        <w:gridCol w:w="9137"/>
      </w:tblGrid>
      <w:tr w:rsidRPr="0004683F" w:rsidR="008C492E" w:rsidTr="003D670A">
        <w:tc>
          <w:tcPr>
            <w:tcW w:w="0" w:type="auto"/>
            <w:vAlign w:val="center"/>
            <w:hideMark/>
          </w:tcPr>
          <w:p w:rsidRPr="0004683F" w:rsidR="008C492E" w:rsidP="0004683F" w:rsidRDefault="00881175">
            <w:pPr>
              <w:overflowPunct/>
              <w:autoSpaceDE/>
              <w:autoSpaceDN/>
              <w:adjustRightInd/>
              <w:jc w:val="both"/>
              <w:textAlignment w:val="auto"/>
              <w:rPr>
                <w:sz w:val="24"/>
                <w:szCs w:val="24"/>
              </w:rPr>
            </w:pPr>
            <w:r w:rsidRPr="0004683F">
              <w:rPr>
                <w:b/>
                <w:bCs/>
                <w:color w:val="000000"/>
                <w:sz w:val="24"/>
                <w:szCs w:val="24"/>
              </w:rPr>
              <w:t>IV</w:t>
            </w:r>
          </w:p>
        </w:tc>
        <w:tc>
          <w:tcPr>
            <w:tcW w:w="0" w:type="auto"/>
            <w:vAlign w:val="center"/>
            <w:hideMark/>
          </w:tcPr>
          <w:p w:rsidR="003D670A" w:rsidP="00881175" w:rsidRDefault="008C492E">
            <w:pPr>
              <w:overflowPunct/>
              <w:autoSpaceDE/>
              <w:autoSpaceDN/>
              <w:adjustRightInd/>
              <w:textAlignment w:val="auto"/>
              <w:rPr>
                <w:color w:val="000000"/>
                <w:sz w:val="24"/>
                <w:szCs w:val="24"/>
              </w:rPr>
            </w:pPr>
            <w:r w:rsidRPr="003D670A">
              <w:rPr>
                <w:bCs/>
                <w:color w:val="000000"/>
                <w:sz w:val="24"/>
                <w:szCs w:val="24"/>
              </w:rPr>
              <w:t>OBAVEZE STEČAJNOG DUŽNIKA</w:t>
            </w:r>
            <w:r w:rsidRPr="0004683F">
              <w:rPr>
                <w:b/>
                <w:bCs/>
                <w:color w:val="000000"/>
                <w:sz w:val="24"/>
                <w:szCs w:val="24"/>
              </w:rPr>
              <w:br/>
            </w:r>
            <w:r w:rsidRPr="0004683F">
              <w:rPr>
                <w:color w:val="000000"/>
                <w:sz w:val="24"/>
                <w:szCs w:val="24"/>
              </w:rPr>
              <w:t>Na ispitnom ročištu priznate su tra</w:t>
            </w:r>
            <w:r w:rsidR="003D670A">
              <w:rPr>
                <w:color w:val="000000"/>
                <w:sz w:val="24"/>
                <w:szCs w:val="24"/>
              </w:rPr>
              <w:t>žbine II višeg isplatnog reda u</w:t>
            </w:r>
            <w:r w:rsidRPr="0004683F" w:rsidR="003D670A">
              <w:rPr>
                <w:color w:val="000000"/>
                <w:sz w:val="24"/>
                <w:szCs w:val="24"/>
              </w:rPr>
              <w:t xml:space="preserve"> ukupnom iznosu od</w:t>
            </w:r>
            <w:r w:rsidR="003D670A">
              <w:rPr>
                <w:color w:val="000000"/>
                <w:sz w:val="24"/>
                <w:szCs w:val="24"/>
              </w:rPr>
              <w:t xml:space="preserve"> </w:t>
            </w:r>
            <w:r w:rsidRPr="0004683F" w:rsidR="003D670A">
              <w:rPr>
                <w:color w:val="000000"/>
                <w:sz w:val="24"/>
                <w:szCs w:val="24"/>
              </w:rPr>
              <w:t>65.649.995,96 kn.</w:t>
            </w:r>
          </w:p>
          <w:p w:rsidR="00881175" w:rsidP="00881175" w:rsidRDefault="008C492E">
            <w:pPr>
              <w:overflowPunct/>
              <w:autoSpaceDE/>
              <w:autoSpaceDN/>
              <w:adjustRightInd/>
              <w:textAlignment w:val="auto"/>
              <w:rPr>
                <w:color w:val="000000"/>
                <w:sz w:val="24"/>
                <w:szCs w:val="24"/>
              </w:rPr>
            </w:pPr>
            <w:r w:rsidRPr="0004683F">
              <w:rPr>
                <w:color w:val="000000"/>
                <w:sz w:val="24"/>
                <w:szCs w:val="24"/>
              </w:rPr>
              <w:br/>
            </w:r>
          </w:p>
          <w:p w:rsidRPr="003D670A" w:rsidR="008C492E" w:rsidP="00881175" w:rsidRDefault="008C492E">
            <w:pPr>
              <w:overflowPunct/>
              <w:autoSpaceDE/>
              <w:autoSpaceDN/>
              <w:adjustRightInd/>
              <w:textAlignment w:val="auto"/>
              <w:rPr>
                <w:sz w:val="24"/>
                <w:szCs w:val="24"/>
              </w:rPr>
            </w:pPr>
            <w:r w:rsidRPr="0004683F">
              <w:rPr>
                <w:color w:val="000000"/>
                <w:sz w:val="24"/>
                <w:szCs w:val="24"/>
              </w:rPr>
              <w:br/>
            </w:r>
            <w:r w:rsidRPr="003D670A">
              <w:rPr>
                <w:bCs/>
                <w:color w:val="000000"/>
                <w:sz w:val="24"/>
                <w:szCs w:val="24"/>
              </w:rPr>
              <w:t>SUDSKI I OSTALI POSTUPCI</w:t>
            </w:r>
          </w:p>
        </w:tc>
      </w:tr>
      <w:tr w:rsidRPr="003D670A" w:rsidR="008C492E" w:rsidTr="003D670A">
        <w:tc>
          <w:tcPr>
            <w:tcW w:w="0" w:type="auto"/>
            <w:vAlign w:val="center"/>
            <w:hideMark/>
          </w:tcPr>
          <w:p w:rsidRPr="003D670A" w:rsidR="008C492E" w:rsidP="0004683F" w:rsidRDefault="008C492E">
            <w:pPr>
              <w:overflowPunct/>
              <w:autoSpaceDE/>
              <w:autoSpaceDN/>
              <w:adjustRightInd/>
              <w:jc w:val="both"/>
              <w:textAlignment w:val="auto"/>
              <w:rPr>
                <w:sz w:val="24"/>
                <w:szCs w:val="24"/>
              </w:rPr>
            </w:pPr>
            <w:r w:rsidRPr="003D670A">
              <w:rPr>
                <w:bCs/>
                <w:color w:val="000000"/>
                <w:sz w:val="24"/>
                <w:szCs w:val="24"/>
              </w:rPr>
              <w:t xml:space="preserve">V. </w:t>
            </w:r>
          </w:p>
        </w:tc>
        <w:tc>
          <w:tcPr>
            <w:tcW w:w="0" w:type="auto"/>
            <w:vAlign w:val="center"/>
            <w:hideMark/>
          </w:tcPr>
          <w:p w:rsidRPr="003D670A" w:rsidR="008C492E" w:rsidP="0004683F" w:rsidRDefault="008C492E">
            <w:pPr>
              <w:overflowPunct/>
              <w:autoSpaceDE/>
              <w:autoSpaceDN/>
              <w:adjustRightInd/>
              <w:jc w:val="both"/>
              <w:textAlignment w:val="auto"/>
              <w:rPr>
                <w:sz w:val="24"/>
                <w:szCs w:val="24"/>
              </w:rPr>
            </w:pPr>
          </w:p>
        </w:tc>
      </w:tr>
    </w:tbl>
    <w:p w:rsidRPr="0004683F" w:rsidR="008C492E" w:rsidP="003D670A" w:rsidRDefault="008C492E">
      <w:pPr>
        <w:overflowPunct/>
        <w:autoSpaceDE/>
        <w:autoSpaceDN/>
        <w:adjustRightInd/>
        <w:textAlignment w:val="auto"/>
        <w:rPr>
          <w:sz w:val="24"/>
          <w:szCs w:val="24"/>
        </w:rPr>
      </w:pPr>
      <w:r w:rsidRPr="003D670A">
        <w:rPr>
          <w:bCs/>
          <w:color w:val="000000"/>
          <w:sz w:val="24"/>
          <w:szCs w:val="24"/>
        </w:rPr>
        <w:t>a) Stečajni dužnik tužitelj/ovrhovoditelj ili tuženik/ovršenik:</w:t>
      </w:r>
      <w:r w:rsidRPr="0004683F">
        <w:rPr>
          <w:b/>
          <w:bCs/>
          <w:color w:val="000000"/>
          <w:sz w:val="24"/>
          <w:szCs w:val="24"/>
        </w:rPr>
        <w:br/>
      </w:r>
      <w:r w:rsidRPr="0004683F">
        <w:rPr>
          <w:color w:val="000000"/>
          <w:sz w:val="24"/>
          <w:szCs w:val="24"/>
        </w:rPr>
        <w:t>Prema dostupnim podacima, u tijeku je jedan postupak u kojem je stečajni dužnik</w:t>
      </w:r>
      <w:r w:rsidRPr="003D670A" w:rsidR="003D670A">
        <w:rPr>
          <w:color w:val="000000"/>
          <w:sz w:val="24"/>
          <w:szCs w:val="24"/>
        </w:rPr>
        <w:t xml:space="preserve"> </w:t>
      </w:r>
      <w:r w:rsidRPr="0004683F" w:rsidR="003D670A">
        <w:rPr>
          <w:color w:val="000000"/>
          <w:sz w:val="24"/>
          <w:szCs w:val="24"/>
        </w:rPr>
        <w:t>tuženik</w:t>
      </w:r>
      <w:r w:rsidRPr="0004683F">
        <w:rPr>
          <w:color w:val="000000"/>
          <w:sz w:val="24"/>
          <w:szCs w:val="24"/>
        </w:rPr>
        <w:br/>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70"/>
        <w:gridCol w:w="7308"/>
      </w:tblGrid>
      <w:tr w:rsidRPr="0004683F" w:rsidR="008C492E" w:rsidTr="003D670A">
        <w:tc>
          <w:tcPr>
            <w:tcW w:w="0" w:type="auto"/>
            <w:tcBorders>
              <w:top w:val="single" w:color="auto" w:sz="4" w:space="0"/>
              <w:left w:val="single" w:color="auto" w:sz="4" w:space="0"/>
              <w:bottom w:val="single" w:color="auto" w:sz="4" w:space="0"/>
              <w:right w:val="single" w:color="auto" w:sz="4" w:space="0"/>
            </w:tcBorders>
            <w:vAlign w:val="center"/>
            <w:hideMark/>
          </w:tcPr>
          <w:p w:rsidRPr="0004683F" w:rsidR="008C492E" w:rsidP="0004683F" w:rsidRDefault="008C492E">
            <w:pPr>
              <w:overflowPunct/>
              <w:autoSpaceDE/>
              <w:autoSpaceDN/>
              <w:adjustRightInd/>
              <w:jc w:val="both"/>
              <w:textAlignment w:val="auto"/>
              <w:rPr>
                <w:sz w:val="24"/>
                <w:szCs w:val="24"/>
              </w:rPr>
            </w:pPr>
            <w:r w:rsidRPr="0004683F">
              <w:rPr>
                <w:color w:val="000000"/>
                <w:sz w:val="24"/>
                <w:szCs w:val="24"/>
              </w:rPr>
              <w:t xml:space="preserve">Tužitelj: </w:t>
            </w:r>
            <w:r w:rsidRPr="0004683F">
              <w:rPr>
                <w:color w:val="000000"/>
                <w:sz w:val="24"/>
                <w:szCs w:val="24"/>
              </w:rPr>
              <w:br/>
              <w:t xml:space="preserve">Tuženik: </w:t>
            </w:r>
            <w:r w:rsidRPr="0004683F">
              <w:rPr>
                <w:color w:val="000000"/>
                <w:sz w:val="24"/>
                <w:szCs w:val="24"/>
              </w:rPr>
              <w:br/>
              <w:t xml:space="preserve">Sud: </w:t>
            </w:r>
            <w:r w:rsidRPr="0004683F">
              <w:rPr>
                <w:color w:val="000000"/>
                <w:sz w:val="24"/>
                <w:szCs w:val="24"/>
              </w:rPr>
              <w:br/>
              <w:t xml:space="preserve">Radi: </w:t>
            </w:r>
          </w:p>
        </w:tc>
        <w:tc>
          <w:tcPr>
            <w:tcW w:w="0" w:type="auto"/>
            <w:tcBorders>
              <w:top w:val="single" w:color="auto" w:sz="4" w:space="0"/>
              <w:left w:val="single" w:color="auto" w:sz="4" w:space="0"/>
              <w:bottom w:val="single" w:color="auto" w:sz="4" w:space="0"/>
              <w:right w:val="single" w:color="auto" w:sz="4" w:space="0"/>
            </w:tcBorders>
            <w:vAlign w:val="center"/>
            <w:hideMark/>
          </w:tcPr>
          <w:p w:rsidRPr="0004683F" w:rsidR="008C492E" w:rsidP="003D670A" w:rsidRDefault="008C492E">
            <w:pPr>
              <w:overflowPunct/>
              <w:autoSpaceDE/>
              <w:autoSpaceDN/>
              <w:adjustRightInd/>
              <w:textAlignment w:val="auto"/>
              <w:rPr>
                <w:sz w:val="24"/>
                <w:szCs w:val="24"/>
              </w:rPr>
            </w:pPr>
            <w:r w:rsidRPr="0004683F">
              <w:rPr>
                <w:color w:val="000000"/>
                <w:sz w:val="24"/>
                <w:szCs w:val="24"/>
              </w:rPr>
              <w:t>Damir Rumenjak, Zagreb, X. Podbrežje br. 16, OIB: 75877759677</w:t>
            </w:r>
            <w:r w:rsidRPr="0004683F">
              <w:rPr>
                <w:color w:val="000000"/>
                <w:sz w:val="24"/>
                <w:szCs w:val="24"/>
              </w:rPr>
              <w:br/>
              <w:t>VING KOMPANI d.o.o. u stečaju</w:t>
            </w:r>
            <w:r w:rsidRPr="0004683F">
              <w:rPr>
                <w:color w:val="000000"/>
                <w:sz w:val="24"/>
                <w:szCs w:val="24"/>
              </w:rPr>
              <w:br/>
              <w:t>Općinski sud u Novom Zagrebu</w:t>
            </w:r>
            <w:r w:rsidRPr="0004683F">
              <w:rPr>
                <w:color w:val="000000"/>
                <w:sz w:val="24"/>
                <w:szCs w:val="24"/>
              </w:rPr>
              <w:br/>
              <w:t>radi brisanja uknjižbe tražbine br. Z-12732/14 u zk.ul.br. 1439, k.o. Klara</w:t>
            </w:r>
            <w:r w:rsidRPr="0004683F">
              <w:rPr>
                <w:color w:val="000000"/>
                <w:sz w:val="24"/>
                <w:szCs w:val="24"/>
              </w:rPr>
              <w:br/>
              <w:t>(E-46), temeljem čl. 129. st.1. ZZK-a, povezano s čl. 421. st. 1 (2) ZPP-a)</w:t>
            </w:r>
          </w:p>
        </w:tc>
      </w:tr>
    </w:tbl>
    <w:p w:rsidRPr="00F52BA7" w:rsidR="00F52BA7" w:rsidP="0004683F" w:rsidRDefault="00F52BA7">
      <w:pPr>
        <w:overflowPunct/>
        <w:autoSpaceDE/>
        <w:autoSpaceDN/>
        <w:adjustRightInd/>
        <w:jc w:val="both"/>
        <w:textAlignment w:val="auto"/>
        <w:rPr>
          <w:bCs/>
          <w:color w:val="000000"/>
          <w:sz w:val="24"/>
          <w:szCs w:val="24"/>
        </w:rPr>
      </w:pPr>
    </w:p>
    <w:p w:rsidR="00F52BA7" w:rsidP="00F52BA7" w:rsidRDefault="008C492E">
      <w:pPr>
        <w:overflowPunct/>
        <w:autoSpaceDE/>
        <w:autoSpaceDN/>
        <w:adjustRightInd/>
        <w:textAlignment w:val="auto"/>
        <w:rPr>
          <w:bCs/>
          <w:color w:val="000000"/>
          <w:sz w:val="24"/>
          <w:szCs w:val="24"/>
        </w:rPr>
      </w:pPr>
      <w:r w:rsidRPr="00F52BA7">
        <w:rPr>
          <w:bCs/>
          <w:color w:val="000000"/>
          <w:sz w:val="24"/>
          <w:szCs w:val="24"/>
        </w:rPr>
        <w:t>VI. TROŠKOVI STEČAJNOG POSTUPKA</w:t>
      </w:r>
    </w:p>
    <w:p w:rsidR="00F52BA7" w:rsidP="00F52BA7" w:rsidRDefault="008C492E">
      <w:pPr>
        <w:overflowPunct/>
        <w:autoSpaceDE/>
        <w:autoSpaceDN/>
        <w:adjustRightInd/>
        <w:textAlignment w:val="auto"/>
        <w:rPr>
          <w:b/>
          <w:bCs/>
          <w:color w:val="000000"/>
          <w:sz w:val="24"/>
          <w:szCs w:val="24"/>
        </w:rPr>
      </w:pPr>
      <w:r w:rsidRPr="0004683F">
        <w:rPr>
          <w:b/>
          <w:bCs/>
          <w:color w:val="000000"/>
          <w:sz w:val="24"/>
          <w:szCs w:val="24"/>
        </w:rPr>
        <w:br/>
      </w:r>
      <w:r w:rsidRPr="0004683F">
        <w:rPr>
          <w:color w:val="000000"/>
          <w:sz w:val="24"/>
          <w:szCs w:val="24"/>
        </w:rPr>
        <w:t>Pod pretpostavkom trajanja stečajnog postupka u raz</w:t>
      </w:r>
      <w:r w:rsidR="00F52BA7">
        <w:rPr>
          <w:color w:val="000000"/>
          <w:sz w:val="24"/>
          <w:szCs w:val="24"/>
        </w:rPr>
        <w:t xml:space="preserve">doblju od 6 mjeseci, predvidivi </w:t>
      </w:r>
      <w:r w:rsidRPr="0004683F">
        <w:rPr>
          <w:color w:val="000000"/>
          <w:sz w:val="24"/>
          <w:szCs w:val="24"/>
        </w:rPr>
        <w:t>troškovi stečajnog postupka iznosili bi ukupno 69.880,00 kn i to:</w:t>
      </w:r>
      <w:r w:rsidRPr="0004683F">
        <w:rPr>
          <w:color w:val="000000"/>
          <w:sz w:val="24"/>
          <w:szCs w:val="24"/>
        </w:rPr>
        <w:br/>
        <w:t>- po osnovi izdataka stečajnog upravitelja iznos od 1.000,00 kn (izrada pečata,</w:t>
      </w:r>
      <w:r w:rsidRPr="0004683F">
        <w:rPr>
          <w:color w:val="000000"/>
          <w:sz w:val="24"/>
          <w:szCs w:val="24"/>
        </w:rPr>
        <w:br/>
        <w:t>poštarina, pristojbe)</w:t>
      </w:r>
      <w:r w:rsidRPr="0004683F">
        <w:rPr>
          <w:color w:val="000000"/>
          <w:sz w:val="24"/>
          <w:szCs w:val="24"/>
        </w:rPr>
        <w:br/>
        <w:t>- po osnovi usluga knjigovodstvenog servisa za uspostavu početnih knjigovodstvenih</w:t>
      </w:r>
      <w:r w:rsidRPr="0004683F">
        <w:rPr>
          <w:color w:val="000000"/>
          <w:sz w:val="24"/>
          <w:szCs w:val="24"/>
        </w:rPr>
        <w:br/>
        <w:t>stanja, te vođenje knjigovodstva iznos od 3.000,00 kn</w:t>
      </w:r>
      <w:r w:rsidRPr="0004683F">
        <w:rPr>
          <w:color w:val="000000"/>
          <w:sz w:val="24"/>
          <w:szCs w:val="24"/>
        </w:rPr>
        <w:br/>
        <w:t>- po osnovi troškova otvaranja i vođenja računa u poslovnoj banci u iznosu od 600,00</w:t>
      </w:r>
      <w:r w:rsidRPr="0004683F">
        <w:rPr>
          <w:color w:val="000000"/>
          <w:sz w:val="24"/>
          <w:szCs w:val="24"/>
        </w:rPr>
        <w:br/>
        <w:t>kn</w:t>
      </w:r>
      <w:r w:rsidRPr="0004683F">
        <w:rPr>
          <w:color w:val="000000"/>
          <w:sz w:val="24"/>
          <w:szCs w:val="24"/>
        </w:rPr>
        <w:br/>
        <w:t xml:space="preserve">- po osnovi troškova za vođenje postupka pobijanja, </w:t>
      </w:r>
      <w:r w:rsidR="00F52BA7">
        <w:rPr>
          <w:color w:val="000000"/>
          <w:sz w:val="24"/>
          <w:szCs w:val="24"/>
        </w:rPr>
        <w:t xml:space="preserve">kao i troškova koje je potrebno </w:t>
      </w:r>
      <w:r w:rsidRPr="0004683F">
        <w:rPr>
          <w:color w:val="000000"/>
          <w:sz w:val="24"/>
          <w:szCs w:val="24"/>
        </w:rPr>
        <w:t>isplatiti suprotnoj strani u slučaju gubitka spora u iznosu od 65.280,00 kuna.</w:t>
      </w:r>
      <w:r w:rsidRPr="0004683F">
        <w:rPr>
          <w:color w:val="000000"/>
          <w:sz w:val="24"/>
          <w:szCs w:val="24"/>
        </w:rPr>
        <w:br/>
        <w:t>Napominjem da u troškove nije uračunata nagrada stečajnom upravitelju.</w:t>
      </w:r>
      <w:r w:rsidRPr="0004683F">
        <w:rPr>
          <w:color w:val="000000"/>
          <w:sz w:val="24"/>
          <w:szCs w:val="24"/>
        </w:rPr>
        <w:br/>
      </w:r>
    </w:p>
    <w:p w:rsidRPr="00051B4C" w:rsidR="00F52BA7" w:rsidP="00F52BA7" w:rsidRDefault="008C492E">
      <w:pPr>
        <w:overflowPunct/>
        <w:autoSpaceDE/>
        <w:autoSpaceDN/>
        <w:adjustRightInd/>
        <w:textAlignment w:val="auto"/>
        <w:rPr>
          <w:color w:val="000000"/>
          <w:sz w:val="24"/>
          <w:szCs w:val="24"/>
        </w:rPr>
      </w:pPr>
      <w:r w:rsidRPr="00F52BA7">
        <w:rPr>
          <w:bCs/>
          <w:color w:val="000000"/>
          <w:sz w:val="24"/>
          <w:szCs w:val="24"/>
        </w:rPr>
        <w:t>VII. ZAKLJUČAK</w:t>
      </w:r>
      <w:r w:rsidRPr="0004683F">
        <w:rPr>
          <w:b/>
          <w:bCs/>
          <w:color w:val="000000"/>
          <w:sz w:val="24"/>
          <w:szCs w:val="24"/>
        </w:rPr>
        <w:br/>
      </w:r>
      <w:r w:rsidRPr="0004683F">
        <w:rPr>
          <w:color w:val="000000"/>
          <w:sz w:val="24"/>
          <w:szCs w:val="24"/>
        </w:rPr>
        <w:t>Na prvom ispitnom ročištu priznate tražbine</w:t>
      </w:r>
      <w:r w:rsidR="00F52BA7">
        <w:rPr>
          <w:color w:val="000000"/>
          <w:sz w:val="24"/>
          <w:szCs w:val="24"/>
        </w:rPr>
        <w:t xml:space="preserve"> 2. višeg isplatnog reda iznose </w:t>
      </w:r>
      <w:r w:rsidRPr="0004683F">
        <w:rPr>
          <w:color w:val="000000"/>
          <w:sz w:val="24"/>
          <w:szCs w:val="24"/>
        </w:rPr>
        <w:t>65.649.995,96 kn.</w:t>
      </w:r>
      <w:r w:rsidRPr="0004683F">
        <w:rPr>
          <w:color w:val="000000"/>
          <w:sz w:val="24"/>
          <w:szCs w:val="24"/>
        </w:rPr>
        <w:br/>
        <w:t>Obzirom na strukturu imovine, uzimajući u obz</w:t>
      </w:r>
      <w:r w:rsidR="00F52BA7">
        <w:rPr>
          <w:color w:val="000000"/>
          <w:sz w:val="24"/>
          <w:szCs w:val="24"/>
        </w:rPr>
        <w:t xml:space="preserve">ir troškove stečajnog postupka, </w:t>
      </w:r>
      <w:r w:rsidRPr="0004683F">
        <w:rPr>
          <w:color w:val="000000"/>
          <w:sz w:val="24"/>
          <w:szCs w:val="24"/>
        </w:rPr>
        <w:t>smatram da će se, ukoliko se predmetni sudski pos</w:t>
      </w:r>
      <w:r w:rsidR="00F52BA7">
        <w:rPr>
          <w:color w:val="000000"/>
          <w:sz w:val="24"/>
          <w:szCs w:val="24"/>
        </w:rPr>
        <w:t xml:space="preserve">tupak okonča u korist stečajnog dužnika, vjerovnici samo </w:t>
      </w:r>
      <w:r w:rsidRPr="0004683F">
        <w:rPr>
          <w:color w:val="000000"/>
          <w:sz w:val="24"/>
          <w:szCs w:val="24"/>
        </w:rPr>
        <w:t>djelomično namiriti.</w:t>
      </w:r>
      <w:r w:rsidRPr="0004683F">
        <w:rPr>
          <w:sz w:val="24"/>
          <w:szCs w:val="24"/>
        </w:rPr>
        <w:br/>
      </w:r>
      <w:r w:rsidRPr="0004683F">
        <w:rPr>
          <w:color w:val="000000"/>
          <w:sz w:val="24"/>
          <w:szCs w:val="24"/>
        </w:rPr>
        <w:lastRenderedPageBreak/>
        <w:br/>
      </w:r>
      <w:r w:rsidRPr="00F52BA7">
        <w:rPr>
          <w:bCs/>
          <w:color w:val="000000"/>
          <w:sz w:val="24"/>
          <w:szCs w:val="24"/>
        </w:rPr>
        <w:t>VIII. PRIJEDLOG DNEVNOG REDA</w:t>
      </w:r>
    </w:p>
    <w:p w:rsidRPr="001E096F" w:rsidR="008C492E" w:rsidP="00F52BA7" w:rsidRDefault="008C492E">
      <w:pPr>
        <w:overflowPunct/>
        <w:autoSpaceDE/>
        <w:autoSpaceDN/>
        <w:adjustRightInd/>
        <w:textAlignment w:val="auto"/>
        <w:rPr>
          <w:sz w:val="24"/>
          <w:szCs w:val="24"/>
        </w:rPr>
      </w:pPr>
      <w:r w:rsidRPr="0004683F">
        <w:rPr>
          <w:b/>
          <w:bCs/>
          <w:color w:val="000000"/>
          <w:sz w:val="24"/>
          <w:szCs w:val="24"/>
        </w:rPr>
        <w:br/>
      </w:r>
      <w:r w:rsidRPr="0004683F">
        <w:rPr>
          <w:color w:val="000000"/>
          <w:sz w:val="24"/>
          <w:szCs w:val="24"/>
        </w:rPr>
        <w:t>1 Izvješće stečajnog upravitelja o tijeku postupka i poduzetim radnjama;</w:t>
      </w:r>
      <w:r w:rsidRPr="0004683F">
        <w:rPr>
          <w:color w:val="000000"/>
          <w:sz w:val="24"/>
          <w:szCs w:val="24"/>
        </w:rPr>
        <w:br/>
        <w:t>2. Donošenje odluke o pokretanju parničnog postupka ra</w:t>
      </w:r>
      <w:r w:rsidR="008D0A31">
        <w:rPr>
          <w:color w:val="000000"/>
          <w:sz w:val="24"/>
          <w:szCs w:val="24"/>
        </w:rPr>
        <w:t xml:space="preserve">di pobijanja Ugovora o ustupu i </w:t>
      </w:r>
      <w:r w:rsidRPr="0004683F">
        <w:rPr>
          <w:color w:val="000000"/>
          <w:sz w:val="24"/>
          <w:szCs w:val="24"/>
        </w:rPr>
        <w:t>prijenosu tražbine sa Sindikalne stambene zadruge</w:t>
      </w:r>
      <w:r w:rsidR="008D0A31">
        <w:rPr>
          <w:color w:val="000000"/>
          <w:sz w:val="24"/>
          <w:szCs w:val="24"/>
        </w:rPr>
        <w:t xml:space="preserve"> u Zagrebu na Miljenka Soldu iz </w:t>
      </w:r>
      <w:r w:rsidRPr="0004683F">
        <w:rPr>
          <w:color w:val="000000"/>
          <w:sz w:val="24"/>
          <w:szCs w:val="24"/>
        </w:rPr>
        <w:t>Zagreba, Donje Prekrižje 33, zaključenog dana 30. studenog 2018. godine.</w:t>
      </w:r>
      <w:r w:rsidRPr="0004683F">
        <w:rPr>
          <w:color w:val="000000"/>
          <w:sz w:val="24"/>
          <w:szCs w:val="24"/>
        </w:rPr>
        <w:br/>
        <w:t>Stečajni dužnik VING KOMPANI d.o.o. u stečaju imao je naplativo potraživanje od</w:t>
      </w:r>
      <w:r w:rsidRPr="0004683F">
        <w:rPr>
          <w:color w:val="000000"/>
          <w:sz w:val="24"/>
          <w:szCs w:val="24"/>
        </w:rPr>
        <w:br/>
        <w:t>SINDIKALNE STAMBENE ZADRUGE, OIB: 3578599685</w:t>
      </w:r>
      <w:r w:rsidR="008D0A31">
        <w:rPr>
          <w:color w:val="000000"/>
          <w:sz w:val="24"/>
          <w:szCs w:val="24"/>
        </w:rPr>
        <w:t xml:space="preserve">8, Trg Bana J. Jelačića br. 15, </w:t>
      </w:r>
      <w:r w:rsidRPr="0004683F">
        <w:rPr>
          <w:color w:val="000000"/>
          <w:sz w:val="24"/>
          <w:szCs w:val="24"/>
        </w:rPr>
        <w:t>Zagreb, u iznosu od 342.779,42 kune sa zakonskom</w:t>
      </w:r>
      <w:r w:rsidR="008D0A31">
        <w:rPr>
          <w:color w:val="000000"/>
          <w:sz w:val="24"/>
          <w:szCs w:val="24"/>
        </w:rPr>
        <w:t xml:space="preserve"> zateznom kamatom po stopi koja </w:t>
      </w:r>
      <w:r w:rsidRPr="0004683F">
        <w:rPr>
          <w:color w:val="000000"/>
          <w:sz w:val="24"/>
          <w:szCs w:val="24"/>
        </w:rPr>
        <w:t>se određuje prema eskontnoj stopi HNB koja je vrijedila zadnjeg dana polugodiš</w:t>
      </w:r>
      <w:r w:rsidR="008D0A31">
        <w:rPr>
          <w:color w:val="000000"/>
          <w:sz w:val="24"/>
          <w:szCs w:val="24"/>
        </w:rPr>
        <w:t xml:space="preserve">ta koje </w:t>
      </w:r>
      <w:r w:rsidRPr="0004683F">
        <w:rPr>
          <w:color w:val="000000"/>
          <w:sz w:val="24"/>
          <w:szCs w:val="24"/>
        </w:rPr>
        <w:t xml:space="preserve">je prethodilo tekućem polugodištu uvećanoj za </w:t>
      </w:r>
      <w:r w:rsidR="008D0A31">
        <w:rPr>
          <w:color w:val="000000"/>
          <w:sz w:val="24"/>
          <w:szCs w:val="24"/>
        </w:rPr>
        <w:t xml:space="preserve">osam postotnih poena tekućom na </w:t>
      </w:r>
      <w:r w:rsidRPr="0004683F">
        <w:rPr>
          <w:color w:val="000000"/>
          <w:sz w:val="24"/>
          <w:szCs w:val="24"/>
        </w:rPr>
        <w:t>iznos od 250.000,00 kuna od 11. 12. 2008. godin</w:t>
      </w:r>
      <w:r w:rsidR="008D0A31">
        <w:rPr>
          <w:color w:val="000000"/>
          <w:sz w:val="24"/>
          <w:szCs w:val="24"/>
        </w:rPr>
        <w:t xml:space="preserve">e pa do isplate, te na iznos od </w:t>
      </w:r>
      <w:r w:rsidRPr="0004683F">
        <w:rPr>
          <w:color w:val="000000"/>
          <w:sz w:val="24"/>
          <w:szCs w:val="24"/>
        </w:rPr>
        <w:t>92.779,42 kune od 11.12.2008. pa do isplate, uvećan</w:t>
      </w:r>
      <w:r w:rsidR="008D0A31">
        <w:rPr>
          <w:color w:val="000000"/>
          <w:sz w:val="24"/>
          <w:szCs w:val="24"/>
        </w:rPr>
        <w:t xml:space="preserve">o za naknadu troškova parničnog </w:t>
      </w:r>
      <w:r w:rsidRPr="0004683F">
        <w:rPr>
          <w:color w:val="000000"/>
          <w:sz w:val="24"/>
          <w:szCs w:val="24"/>
        </w:rPr>
        <w:t>postupka u iznosu od 46.978,00 kn i troškove o</w:t>
      </w:r>
      <w:r w:rsidR="008D0A31">
        <w:rPr>
          <w:color w:val="000000"/>
          <w:sz w:val="24"/>
          <w:szCs w:val="24"/>
        </w:rPr>
        <w:t xml:space="preserve">vršnog postupka, a sve temeljem </w:t>
      </w:r>
      <w:r w:rsidRPr="0004683F">
        <w:rPr>
          <w:color w:val="000000"/>
          <w:sz w:val="24"/>
          <w:szCs w:val="24"/>
        </w:rPr>
        <w:t>pravomoćne i ovršne presude Trgovačkog suda u Zag</w:t>
      </w:r>
      <w:r w:rsidR="008D0A31">
        <w:rPr>
          <w:color w:val="000000"/>
          <w:sz w:val="24"/>
          <w:szCs w:val="24"/>
        </w:rPr>
        <w:t xml:space="preserve">rebu, Stalna služba u Karlovcu, </w:t>
      </w:r>
      <w:r w:rsidRPr="0004683F">
        <w:rPr>
          <w:color w:val="000000"/>
          <w:sz w:val="24"/>
          <w:szCs w:val="24"/>
        </w:rPr>
        <w:t>posl.br. P-4537/11 od 20. lipnja 2013.g., te rješenja o osiguranju Općinskog suda u</w:t>
      </w:r>
      <w:r w:rsidRPr="0004683F">
        <w:rPr>
          <w:color w:val="000000"/>
          <w:sz w:val="24"/>
          <w:szCs w:val="24"/>
        </w:rPr>
        <w:br/>
        <w:t>Karlovcu, posl.br. Ovr-1994/13 od 12. prosinca 201</w:t>
      </w:r>
      <w:r w:rsidR="008D0A31">
        <w:rPr>
          <w:color w:val="000000"/>
          <w:sz w:val="24"/>
          <w:szCs w:val="24"/>
        </w:rPr>
        <w:t xml:space="preserve">3. godine temeljem kojeg je pod </w:t>
      </w:r>
      <w:r w:rsidRPr="0004683F">
        <w:rPr>
          <w:color w:val="000000"/>
          <w:sz w:val="24"/>
          <w:szCs w:val="24"/>
        </w:rPr>
        <w:t>posl.br. Z-12732/14 bilo uknjiženo založno pravo gore navedenim nekretninama.</w:t>
      </w:r>
      <w:r w:rsidRPr="0004683F">
        <w:rPr>
          <w:color w:val="000000"/>
          <w:sz w:val="24"/>
          <w:szCs w:val="24"/>
        </w:rPr>
        <w:br/>
        <w:t>Predmetno potraživanje stečajnog dužnika V</w:t>
      </w:r>
      <w:r w:rsidR="008D0A31">
        <w:rPr>
          <w:color w:val="000000"/>
          <w:sz w:val="24"/>
          <w:szCs w:val="24"/>
        </w:rPr>
        <w:t xml:space="preserve">ING KOMPANI d.o.o. u stečaju od </w:t>
      </w:r>
      <w:r w:rsidRPr="0004683F">
        <w:rPr>
          <w:color w:val="000000"/>
          <w:sz w:val="24"/>
          <w:szCs w:val="24"/>
        </w:rPr>
        <w:t>Sindikalne stambene zadruge u Zagrebu, je dana 30. s</w:t>
      </w:r>
      <w:r w:rsidR="008D0A31">
        <w:rPr>
          <w:color w:val="000000"/>
          <w:sz w:val="24"/>
          <w:szCs w:val="24"/>
        </w:rPr>
        <w:t xml:space="preserve">tudenog 2018. godine ustupljeno </w:t>
      </w:r>
      <w:r w:rsidRPr="0004683F">
        <w:rPr>
          <w:color w:val="000000"/>
          <w:sz w:val="24"/>
          <w:szCs w:val="24"/>
        </w:rPr>
        <w:t>Ugovorom o ustupu i prijenosu tražbine na Miljenka So</w:t>
      </w:r>
      <w:r w:rsidR="008D0A31">
        <w:rPr>
          <w:color w:val="000000"/>
          <w:sz w:val="24"/>
          <w:szCs w:val="24"/>
        </w:rPr>
        <w:t xml:space="preserve">ldu iz Zagreba, Donje Prekrižje </w:t>
      </w:r>
      <w:r w:rsidRPr="0004683F">
        <w:rPr>
          <w:color w:val="000000"/>
          <w:sz w:val="24"/>
          <w:szCs w:val="24"/>
        </w:rPr>
        <w:t>33.</w:t>
      </w:r>
      <w:r w:rsidRPr="0004683F">
        <w:rPr>
          <w:color w:val="000000"/>
          <w:sz w:val="24"/>
          <w:szCs w:val="24"/>
        </w:rPr>
        <w:br/>
        <w:t>Ugovor o ustupu i prijenosu tražbine pobojan je buduć</w:t>
      </w:r>
      <w:r w:rsidR="008D0A31">
        <w:rPr>
          <w:color w:val="000000"/>
          <w:sz w:val="24"/>
          <w:szCs w:val="24"/>
        </w:rPr>
        <w:t xml:space="preserve">i je zaključen nakon podnošenja </w:t>
      </w:r>
      <w:r w:rsidRPr="0004683F">
        <w:rPr>
          <w:color w:val="000000"/>
          <w:sz w:val="24"/>
          <w:szCs w:val="24"/>
        </w:rPr>
        <w:t>prijedloga za otvaranje stečajnog postupka koji je po</w:t>
      </w:r>
      <w:r w:rsidR="008D0A31">
        <w:rPr>
          <w:color w:val="000000"/>
          <w:sz w:val="24"/>
          <w:szCs w:val="24"/>
        </w:rPr>
        <w:t xml:space="preserve">dnesen dana 06.11.2016. godine, </w:t>
      </w:r>
      <w:r w:rsidRPr="0004683F">
        <w:rPr>
          <w:color w:val="000000"/>
          <w:sz w:val="24"/>
          <w:szCs w:val="24"/>
        </w:rPr>
        <w:t>te godinu dana nakon donošenja rješenja Trgovačk</w:t>
      </w:r>
      <w:r w:rsidR="008D0A31">
        <w:rPr>
          <w:color w:val="000000"/>
          <w:sz w:val="24"/>
          <w:szCs w:val="24"/>
        </w:rPr>
        <w:t xml:space="preserve">og suda u Zagrebu, posl.br. St- </w:t>
      </w:r>
      <w:r w:rsidRPr="0004683F">
        <w:rPr>
          <w:color w:val="000000"/>
          <w:sz w:val="24"/>
          <w:szCs w:val="24"/>
        </w:rPr>
        <w:t>6542/16 kojim je pokrenut postupak radi utvrđivanj</w:t>
      </w:r>
      <w:r w:rsidR="008D0A31">
        <w:rPr>
          <w:color w:val="000000"/>
          <w:sz w:val="24"/>
          <w:szCs w:val="24"/>
        </w:rPr>
        <w:t xml:space="preserve">a uvjeta za otvaranje stečajnog </w:t>
      </w:r>
      <w:r w:rsidRPr="0004683F">
        <w:rPr>
          <w:color w:val="000000"/>
          <w:sz w:val="24"/>
          <w:szCs w:val="24"/>
        </w:rPr>
        <w:t>postupka te imenovanja stečajnog upravitelja, a koje</w:t>
      </w:r>
      <w:r w:rsidR="008D0A31">
        <w:rPr>
          <w:color w:val="000000"/>
          <w:sz w:val="24"/>
          <w:szCs w:val="24"/>
        </w:rPr>
        <w:t xml:space="preserve"> je doneseno dana 03. listopada </w:t>
      </w:r>
      <w:r w:rsidRPr="0004683F">
        <w:rPr>
          <w:color w:val="000000"/>
          <w:sz w:val="24"/>
          <w:szCs w:val="24"/>
        </w:rPr>
        <w:t>2017. godine. U predmetnom postupku utvrđeno je</w:t>
      </w:r>
      <w:r w:rsidR="008D0A31">
        <w:rPr>
          <w:color w:val="000000"/>
          <w:sz w:val="24"/>
          <w:szCs w:val="24"/>
        </w:rPr>
        <w:t xml:space="preserve"> da postoje uvjeti za otvaranje </w:t>
      </w:r>
      <w:r w:rsidRPr="0004683F">
        <w:rPr>
          <w:color w:val="000000"/>
          <w:sz w:val="24"/>
          <w:szCs w:val="24"/>
        </w:rPr>
        <w:t>stečajnog postupka, te da je račun stečajnog dužni</w:t>
      </w:r>
      <w:r w:rsidR="008D0A31">
        <w:rPr>
          <w:color w:val="000000"/>
          <w:sz w:val="24"/>
          <w:szCs w:val="24"/>
        </w:rPr>
        <w:t xml:space="preserve">ka na dan kada je zatvoren dana </w:t>
      </w:r>
      <w:r w:rsidRPr="0004683F">
        <w:rPr>
          <w:color w:val="000000"/>
          <w:sz w:val="24"/>
          <w:szCs w:val="24"/>
        </w:rPr>
        <w:t>30.08.2017. godine bio u blokadi 2421 dan. Međutim, kako bivš</w:t>
      </w:r>
      <w:r w:rsidR="008D0A31">
        <w:rPr>
          <w:color w:val="000000"/>
          <w:sz w:val="24"/>
          <w:szCs w:val="24"/>
        </w:rPr>
        <w:t xml:space="preserve">i zakonski zastupnik </w:t>
      </w:r>
      <w:r w:rsidRPr="0004683F">
        <w:rPr>
          <w:color w:val="000000"/>
          <w:sz w:val="24"/>
          <w:szCs w:val="24"/>
        </w:rPr>
        <w:t>nije dostavio knjigovodstvenu dokumentaciju, a te</w:t>
      </w:r>
      <w:r w:rsidR="008D0A31">
        <w:rPr>
          <w:color w:val="000000"/>
          <w:sz w:val="24"/>
          <w:szCs w:val="24"/>
        </w:rPr>
        <w:t xml:space="preserve">meljem podataka pribavljenih iz </w:t>
      </w:r>
      <w:r w:rsidRPr="0004683F">
        <w:rPr>
          <w:color w:val="000000"/>
          <w:sz w:val="24"/>
          <w:szCs w:val="24"/>
        </w:rPr>
        <w:t>javno dostupnih registara se nije moglo utvrditi posto</w:t>
      </w:r>
      <w:r w:rsidR="008D0A31">
        <w:rPr>
          <w:color w:val="000000"/>
          <w:sz w:val="24"/>
          <w:szCs w:val="24"/>
        </w:rPr>
        <w:t xml:space="preserve">janje imovine, doneseno je dana </w:t>
      </w:r>
      <w:r w:rsidRPr="0004683F">
        <w:rPr>
          <w:color w:val="000000"/>
          <w:sz w:val="24"/>
          <w:szCs w:val="24"/>
        </w:rPr>
        <w:t>12.02.2019. godine rješenje o otvaranju i zaključenju stečajnog postupka.</w:t>
      </w:r>
      <w:r w:rsidRPr="0004683F">
        <w:rPr>
          <w:color w:val="000000"/>
          <w:sz w:val="24"/>
          <w:szCs w:val="24"/>
        </w:rPr>
        <w:br/>
        <w:t>Budući je predmetno potraživanje jedina potencijalna</w:t>
      </w:r>
      <w:r w:rsidR="008D0A31">
        <w:rPr>
          <w:color w:val="000000"/>
          <w:sz w:val="24"/>
          <w:szCs w:val="24"/>
        </w:rPr>
        <w:t xml:space="preserve"> imovina stečajnog dužnika, kao </w:t>
      </w:r>
      <w:r w:rsidRPr="0004683F">
        <w:rPr>
          <w:color w:val="000000"/>
          <w:sz w:val="24"/>
          <w:szCs w:val="24"/>
        </w:rPr>
        <w:t>preduvjet za pokretanje parničnog postupka poz</w:t>
      </w:r>
      <w:r w:rsidR="008D0A31">
        <w:rPr>
          <w:color w:val="000000"/>
          <w:sz w:val="24"/>
          <w:szCs w:val="24"/>
        </w:rPr>
        <w:t xml:space="preserve">vat će se vjerovnici da u svrhu </w:t>
      </w:r>
      <w:r w:rsidRPr="0004683F">
        <w:rPr>
          <w:color w:val="000000"/>
          <w:sz w:val="24"/>
          <w:szCs w:val="24"/>
        </w:rPr>
        <w:t>predujma troškova parničnog postupka, te ost</w:t>
      </w:r>
      <w:r w:rsidR="008D0A31">
        <w:rPr>
          <w:color w:val="000000"/>
          <w:sz w:val="24"/>
          <w:szCs w:val="24"/>
        </w:rPr>
        <w:t xml:space="preserve">alih troškova nužnih za vođenje </w:t>
      </w:r>
      <w:r w:rsidRPr="0004683F">
        <w:rPr>
          <w:color w:val="000000"/>
          <w:sz w:val="24"/>
          <w:szCs w:val="24"/>
        </w:rPr>
        <w:t xml:space="preserve">stečajnog postupka uplate iznos od 65.280,00 kn, </w:t>
      </w:r>
      <w:r w:rsidR="008D0A31">
        <w:rPr>
          <w:color w:val="000000"/>
          <w:sz w:val="24"/>
          <w:szCs w:val="24"/>
        </w:rPr>
        <w:t xml:space="preserve">u roku od 8 (osam) dana od dana </w:t>
      </w:r>
      <w:r w:rsidRPr="0004683F">
        <w:rPr>
          <w:color w:val="000000"/>
          <w:sz w:val="24"/>
          <w:szCs w:val="24"/>
        </w:rPr>
        <w:t>održavanja izvještajnog ročišta. Ukoliko predujam z</w:t>
      </w:r>
      <w:r w:rsidR="008D0A31">
        <w:rPr>
          <w:color w:val="000000"/>
          <w:sz w:val="24"/>
          <w:szCs w:val="24"/>
        </w:rPr>
        <w:t xml:space="preserve">a vođenje pojedinog postupka ne </w:t>
      </w:r>
      <w:r w:rsidRPr="0004683F">
        <w:rPr>
          <w:color w:val="000000"/>
          <w:sz w:val="24"/>
          <w:szCs w:val="24"/>
        </w:rPr>
        <w:t>bude uplaćen u cijelosti, navedeni postupak se</w:t>
      </w:r>
      <w:r w:rsidR="008D0A31">
        <w:rPr>
          <w:color w:val="000000"/>
          <w:sz w:val="24"/>
          <w:szCs w:val="24"/>
        </w:rPr>
        <w:t xml:space="preserve"> neće pokretati, te se predlaže </w:t>
      </w:r>
      <w:r w:rsidRPr="0004683F">
        <w:rPr>
          <w:color w:val="000000"/>
          <w:sz w:val="24"/>
          <w:szCs w:val="24"/>
        </w:rPr>
        <w:t>donošenje rješenja o obustavi i zaključenju stečajnog postupka.</w:t>
      </w:r>
      <w:r w:rsidRPr="0004683F">
        <w:rPr>
          <w:sz w:val="24"/>
          <w:szCs w:val="24"/>
        </w:rPr>
        <w:br/>
      </w:r>
    </w:p>
    <w:tbl>
      <w:tblPr>
        <w:tblW w:w="0" w:type="auto"/>
        <w:tblLook w:firstRow="1" w:lastRow="0" w:firstColumn="1" w:lastColumn="0" w:noHBand="0" w:noVBand="1" w:val="04A0"/>
      </w:tblPr>
      <w:tblGrid>
        <w:gridCol w:w="7014"/>
        <w:gridCol w:w="936"/>
      </w:tblGrid>
      <w:tr w:rsidRPr="001E096F" w:rsidR="008C492E" w:rsidTr="00823A9B">
        <w:tc>
          <w:tcPr>
            <w:tcW w:w="0" w:type="auto"/>
            <w:vAlign w:val="center"/>
            <w:hideMark/>
          </w:tcPr>
          <w:p w:rsidRPr="001E096F" w:rsidR="008C492E" w:rsidP="00823A9B" w:rsidRDefault="008C492E">
            <w:pPr>
              <w:overflowPunct/>
              <w:autoSpaceDE/>
              <w:autoSpaceDN/>
              <w:adjustRightInd/>
              <w:textAlignment w:val="auto"/>
              <w:rPr>
                <w:sz w:val="24"/>
                <w:szCs w:val="24"/>
              </w:rPr>
            </w:pPr>
            <w:r w:rsidRPr="001E096F">
              <w:rPr>
                <w:bCs/>
                <w:color w:val="000000"/>
                <w:sz w:val="24"/>
                <w:szCs w:val="24"/>
              </w:rPr>
              <w:t xml:space="preserve">IX. </w:t>
            </w:r>
            <w:r w:rsidRPr="001E096F" w:rsidR="001E096F">
              <w:rPr>
                <w:bCs/>
                <w:color w:val="000000"/>
                <w:sz w:val="24"/>
                <w:szCs w:val="24"/>
              </w:rPr>
              <w:t xml:space="preserve"> PRIJEDLOG ODLUKA</w:t>
            </w:r>
          </w:p>
        </w:tc>
        <w:tc>
          <w:tcPr>
            <w:tcW w:w="0" w:type="auto"/>
            <w:vAlign w:val="center"/>
            <w:hideMark/>
          </w:tcPr>
          <w:p w:rsidRPr="001E096F" w:rsidR="008C492E" w:rsidP="001E096F" w:rsidRDefault="008C492E">
            <w:pPr>
              <w:overflowPunct/>
              <w:autoSpaceDE/>
              <w:autoSpaceDN/>
              <w:adjustRightInd/>
              <w:ind w:left="-6485"/>
              <w:textAlignment w:val="auto"/>
              <w:rPr>
                <w:sz w:val="24"/>
                <w:szCs w:val="24"/>
              </w:rPr>
            </w:pPr>
            <w:r w:rsidRPr="001E096F">
              <w:rPr>
                <w:bCs/>
                <w:color w:val="000000"/>
                <w:sz w:val="24"/>
                <w:szCs w:val="24"/>
              </w:rPr>
              <w:t>PRIJEDLOG ODLUKA</w:t>
            </w:r>
          </w:p>
        </w:tc>
      </w:tr>
      <w:tr w:rsidRPr="0004683F" w:rsidR="008C492E" w:rsidTr="00823A9B">
        <w:tc>
          <w:tcPr>
            <w:tcW w:w="0" w:type="auto"/>
            <w:vAlign w:val="center"/>
            <w:hideMark/>
          </w:tcPr>
          <w:p w:rsidRPr="00823A9B" w:rsidR="008C492E" w:rsidP="001E096F" w:rsidRDefault="008C492E">
            <w:pPr>
              <w:overflowPunct/>
              <w:autoSpaceDE/>
              <w:autoSpaceDN/>
              <w:adjustRightInd/>
              <w:textAlignment w:val="auto"/>
              <w:rPr>
                <w:color w:val="000000"/>
                <w:sz w:val="24"/>
                <w:szCs w:val="24"/>
              </w:rPr>
            </w:pPr>
            <w:r w:rsidRPr="0004683F">
              <w:rPr>
                <w:color w:val="000000"/>
                <w:sz w:val="24"/>
                <w:szCs w:val="24"/>
              </w:rPr>
              <w:t>Sukladno svemu izne</w:t>
            </w:r>
            <w:r w:rsidR="00823A9B">
              <w:rPr>
                <w:color w:val="000000"/>
                <w:sz w:val="24"/>
                <w:szCs w:val="24"/>
              </w:rPr>
              <w:t xml:space="preserve">senome, predlažem da vjerovnici </w:t>
            </w:r>
            <w:r w:rsidR="001E096F">
              <w:rPr>
                <w:color w:val="000000"/>
                <w:sz w:val="24"/>
                <w:szCs w:val="24"/>
              </w:rPr>
              <w:t xml:space="preserve">donesu </w:t>
            </w:r>
            <w:r w:rsidRPr="0004683F">
              <w:rPr>
                <w:color w:val="000000"/>
                <w:sz w:val="24"/>
                <w:szCs w:val="24"/>
              </w:rPr>
              <w:t xml:space="preserve">sljedeće </w:t>
            </w:r>
          </w:p>
        </w:tc>
        <w:tc>
          <w:tcPr>
            <w:tcW w:w="0" w:type="auto"/>
            <w:vAlign w:val="center"/>
            <w:hideMark/>
          </w:tcPr>
          <w:p w:rsidRPr="0004683F" w:rsidR="008C492E" w:rsidP="00823A9B" w:rsidRDefault="001E096F">
            <w:pPr>
              <w:overflowPunct/>
              <w:autoSpaceDE/>
              <w:autoSpaceDN/>
              <w:adjustRightInd/>
              <w:textAlignment w:val="auto"/>
              <w:rPr>
                <w:sz w:val="24"/>
                <w:szCs w:val="24"/>
              </w:rPr>
            </w:pPr>
            <w:r w:rsidRPr="0004683F">
              <w:rPr>
                <w:color w:val="000000"/>
                <w:sz w:val="24"/>
                <w:szCs w:val="24"/>
              </w:rPr>
              <w:t>odluke:</w:t>
            </w:r>
          </w:p>
        </w:tc>
      </w:tr>
      <w:tr w:rsidRPr="0004683F" w:rsidR="008C492E" w:rsidTr="00823A9B">
        <w:tc>
          <w:tcPr>
            <w:tcW w:w="0" w:type="auto"/>
            <w:vAlign w:val="center"/>
            <w:hideMark/>
          </w:tcPr>
          <w:p w:rsidRPr="0004683F" w:rsidR="008C492E" w:rsidP="001E096F" w:rsidRDefault="008C492E">
            <w:pPr>
              <w:overflowPunct/>
              <w:autoSpaceDE/>
              <w:autoSpaceDN/>
              <w:adjustRightInd/>
              <w:ind w:right="-3900"/>
              <w:textAlignment w:val="auto"/>
              <w:rPr>
                <w:sz w:val="24"/>
                <w:szCs w:val="24"/>
              </w:rPr>
            </w:pPr>
            <w:r w:rsidRPr="0004683F">
              <w:rPr>
                <w:b/>
                <w:bCs/>
                <w:color w:val="000000"/>
                <w:sz w:val="24"/>
                <w:szCs w:val="24"/>
              </w:rPr>
              <w:t xml:space="preserve">1. </w:t>
            </w:r>
            <w:r w:rsidR="00CC1C9F">
              <w:rPr>
                <w:b/>
                <w:bCs/>
                <w:color w:val="000000"/>
                <w:sz w:val="24"/>
                <w:szCs w:val="24"/>
              </w:rPr>
              <w:t xml:space="preserve"> </w:t>
            </w:r>
            <w:r w:rsidRPr="001E096F" w:rsidR="00CC1C9F">
              <w:rPr>
                <w:bCs/>
                <w:color w:val="000000"/>
                <w:sz w:val="24"/>
                <w:szCs w:val="24"/>
              </w:rPr>
              <w:t>Prihvaća se u cijelosti izvješće stečajnog upravitelja</w:t>
            </w:r>
          </w:p>
        </w:tc>
        <w:tc>
          <w:tcPr>
            <w:tcW w:w="0" w:type="auto"/>
            <w:vAlign w:val="center"/>
            <w:hideMark/>
          </w:tcPr>
          <w:p w:rsidRPr="0004683F" w:rsidR="008C492E" w:rsidP="00CC1C9F" w:rsidRDefault="008C492E">
            <w:pPr>
              <w:overflowPunct/>
              <w:autoSpaceDE/>
              <w:autoSpaceDN/>
              <w:adjustRightInd/>
              <w:textAlignment w:val="auto"/>
              <w:rPr>
                <w:sz w:val="24"/>
                <w:szCs w:val="24"/>
              </w:rPr>
            </w:pPr>
          </w:p>
        </w:tc>
      </w:tr>
    </w:tbl>
    <w:p w:rsidR="008C492E" w:rsidP="00CC1C9F" w:rsidRDefault="008C492E">
      <w:pPr>
        <w:rPr>
          <w:color w:val="000000"/>
          <w:sz w:val="24"/>
          <w:szCs w:val="24"/>
        </w:rPr>
      </w:pPr>
      <w:r w:rsidRPr="0004683F">
        <w:rPr>
          <w:b/>
          <w:bCs/>
          <w:color w:val="000000"/>
          <w:sz w:val="24"/>
          <w:szCs w:val="24"/>
        </w:rPr>
        <w:t xml:space="preserve">2. </w:t>
      </w:r>
      <w:r w:rsidRPr="0004683F">
        <w:rPr>
          <w:color w:val="000000"/>
          <w:sz w:val="24"/>
          <w:szCs w:val="24"/>
        </w:rPr>
        <w:t>Prihvaćaju se do sada poduzete radnje stečajnog upravitelja.</w:t>
      </w:r>
      <w:r w:rsidRPr="0004683F">
        <w:rPr>
          <w:color w:val="000000"/>
          <w:sz w:val="24"/>
          <w:szCs w:val="24"/>
        </w:rPr>
        <w:br/>
      </w:r>
      <w:r w:rsidRPr="0004683F">
        <w:rPr>
          <w:b/>
          <w:bCs/>
          <w:color w:val="000000"/>
          <w:sz w:val="24"/>
          <w:szCs w:val="24"/>
        </w:rPr>
        <w:t xml:space="preserve">3. </w:t>
      </w:r>
      <w:r w:rsidRPr="0004683F">
        <w:rPr>
          <w:color w:val="000000"/>
          <w:sz w:val="24"/>
          <w:szCs w:val="24"/>
        </w:rPr>
        <w:t>Ovlašćuje se stečajni upravitelj pokrenuti parnični po</w:t>
      </w:r>
      <w:r w:rsidR="004511C7">
        <w:rPr>
          <w:color w:val="000000"/>
          <w:sz w:val="24"/>
          <w:szCs w:val="24"/>
        </w:rPr>
        <w:t xml:space="preserve">stupak radi pobijanja Ugovora o </w:t>
      </w:r>
      <w:r w:rsidRPr="0004683F">
        <w:rPr>
          <w:color w:val="000000"/>
          <w:sz w:val="24"/>
          <w:szCs w:val="24"/>
        </w:rPr>
        <w:t>ustupu i prijenosu tražbine sa Sindikalne stamben</w:t>
      </w:r>
      <w:r w:rsidR="004511C7">
        <w:rPr>
          <w:color w:val="000000"/>
          <w:sz w:val="24"/>
          <w:szCs w:val="24"/>
        </w:rPr>
        <w:t xml:space="preserve">e zadruge u Zagrebu na Miljenka Soldu iz Zagreba, </w:t>
      </w:r>
      <w:r w:rsidRPr="0004683F">
        <w:rPr>
          <w:color w:val="000000"/>
          <w:sz w:val="24"/>
          <w:szCs w:val="24"/>
        </w:rPr>
        <w:t xml:space="preserve">Donje Prekrižje 33, zaključenog dana 30. studenog 2018. </w:t>
      </w:r>
      <w:r w:rsidR="004511C7">
        <w:rPr>
          <w:color w:val="000000"/>
          <w:sz w:val="24"/>
          <w:szCs w:val="24"/>
        </w:rPr>
        <w:t xml:space="preserve">godine. U tu svrhu pozvat će se </w:t>
      </w:r>
      <w:r w:rsidRPr="0004683F">
        <w:rPr>
          <w:color w:val="000000"/>
          <w:sz w:val="24"/>
          <w:szCs w:val="24"/>
        </w:rPr>
        <w:t>vjerovnici da uplate iznos od 6</w:t>
      </w:r>
      <w:r w:rsidR="004511C7">
        <w:rPr>
          <w:color w:val="000000"/>
          <w:sz w:val="24"/>
          <w:szCs w:val="24"/>
        </w:rPr>
        <w:t xml:space="preserve">5.280,00 kn, u roku od 8 (osam) </w:t>
      </w:r>
      <w:r w:rsidRPr="0004683F">
        <w:rPr>
          <w:color w:val="000000"/>
          <w:sz w:val="24"/>
          <w:szCs w:val="24"/>
        </w:rPr>
        <w:t>dana od dana održavanja izvještajnog ročišta.</w:t>
      </w:r>
      <w:r w:rsidRPr="0004683F">
        <w:rPr>
          <w:color w:val="000000"/>
          <w:sz w:val="24"/>
          <w:szCs w:val="24"/>
        </w:rPr>
        <w:br/>
      </w:r>
      <w:r w:rsidRPr="0004683F">
        <w:rPr>
          <w:b/>
          <w:bCs/>
          <w:color w:val="000000"/>
          <w:sz w:val="24"/>
          <w:szCs w:val="24"/>
        </w:rPr>
        <w:lastRenderedPageBreak/>
        <w:t xml:space="preserve">4. </w:t>
      </w:r>
      <w:r w:rsidRPr="0004683F">
        <w:rPr>
          <w:color w:val="000000"/>
          <w:sz w:val="24"/>
          <w:szCs w:val="24"/>
        </w:rPr>
        <w:t>Ovlašćuje se stečajni upravitelj izdati odvjetn</w:t>
      </w:r>
      <w:r w:rsidR="004511C7">
        <w:rPr>
          <w:color w:val="000000"/>
          <w:sz w:val="24"/>
          <w:szCs w:val="24"/>
        </w:rPr>
        <w:t xml:space="preserve">iku, po svom izboru, punomoć za </w:t>
      </w:r>
      <w:r w:rsidRPr="0004683F">
        <w:rPr>
          <w:color w:val="000000"/>
          <w:sz w:val="24"/>
          <w:szCs w:val="24"/>
        </w:rPr>
        <w:t>zastupanje</w:t>
      </w:r>
      <w:r w:rsidRPr="0004683F">
        <w:rPr>
          <w:color w:val="000000"/>
          <w:sz w:val="24"/>
          <w:szCs w:val="24"/>
        </w:rPr>
        <w:br/>
      </w:r>
      <w:r w:rsidRPr="0004683F">
        <w:rPr>
          <w:b/>
          <w:bCs/>
          <w:color w:val="000000"/>
          <w:sz w:val="24"/>
          <w:szCs w:val="24"/>
        </w:rPr>
        <w:t xml:space="preserve">5. </w:t>
      </w:r>
      <w:r w:rsidRPr="0004683F">
        <w:rPr>
          <w:color w:val="000000"/>
          <w:sz w:val="24"/>
          <w:szCs w:val="24"/>
        </w:rPr>
        <w:t>Ukoliko predujam za troškove parničnog postupka pobijan</w:t>
      </w:r>
      <w:r w:rsidR="004511C7">
        <w:rPr>
          <w:color w:val="000000"/>
          <w:sz w:val="24"/>
          <w:szCs w:val="24"/>
        </w:rPr>
        <w:t xml:space="preserve">ja , te ostalih troškova nužnih </w:t>
      </w:r>
      <w:r w:rsidRPr="0004683F">
        <w:rPr>
          <w:color w:val="000000"/>
          <w:sz w:val="24"/>
          <w:szCs w:val="24"/>
        </w:rPr>
        <w:t>za vođenje stečajnog postupka u ukupnom iznosu o</w:t>
      </w:r>
      <w:r w:rsidR="004511C7">
        <w:rPr>
          <w:color w:val="000000"/>
          <w:sz w:val="24"/>
          <w:szCs w:val="24"/>
        </w:rPr>
        <w:t xml:space="preserve">d 65.280,00 kn ne bude uplaćen, </w:t>
      </w:r>
      <w:r w:rsidRPr="0004683F">
        <w:rPr>
          <w:color w:val="000000"/>
          <w:sz w:val="24"/>
          <w:szCs w:val="24"/>
        </w:rPr>
        <w:t xml:space="preserve">navedeni </w:t>
      </w:r>
      <w:r w:rsidR="004511C7">
        <w:rPr>
          <w:color w:val="000000"/>
          <w:sz w:val="24"/>
          <w:szCs w:val="24"/>
        </w:rPr>
        <w:t xml:space="preserve"> </w:t>
      </w:r>
      <w:r w:rsidRPr="0004683F">
        <w:rPr>
          <w:color w:val="000000"/>
          <w:sz w:val="24"/>
          <w:szCs w:val="24"/>
        </w:rPr>
        <w:t>postupak se neće pokretati, te se prihvaća pr</w:t>
      </w:r>
      <w:r w:rsidR="004511C7">
        <w:rPr>
          <w:color w:val="000000"/>
          <w:sz w:val="24"/>
          <w:szCs w:val="24"/>
        </w:rPr>
        <w:t xml:space="preserve">ijedlog za donošenje rješenja o </w:t>
      </w:r>
      <w:r w:rsidRPr="0004683F">
        <w:rPr>
          <w:color w:val="000000"/>
          <w:sz w:val="24"/>
          <w:szCs w:val="24"/>
        </w:rPr>
        <w:t>obustavi i zaključenju stečajnog postupka.</w:t>
      </w:r>
    </w:p>
    <w:p w:rsidRPr="0004683F" w:rsidR="0004683F" w:rsidP="0004683F" w:rsidRDefault="0004683F">
      <w:pPr>
        <w:jc w:val="both"/>
        <w:rPr>
          <w:sz w:val="24"/>
          <w:szCs w:val="24"/>
        </w:rPr>
      </w:pPr>
    </w:p>
    <w:p w:rsidRPr="00987AD5" w:rsidR="00E8650B" w:rsidP="00E8650B" w:rsidRDefault="00E8650B">
      <w:pPr>
        <w:ind w:firstLine="720"/>
        <w:jc w:val="both"/>
        <w:rPr>
          <w:sz w:val="24"/>
          <w:szCs w:val="24"/>
        </w:rPr>
      </w:pPr>
      <w:r w:rsidRPr="00987AD5">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987AD5" w:rsidR="00E8650B" w:rsidP="00E8650B" w:rsidRDefault="00E8650B">
      <w:pPr>
        <w:ind w:firstLine="720"/>
        <w:jc w:val="both"/>
        <w:rPr>
          <w:sz w:val="24"/>
          <w:szCs w:val="24"/>
        </w:rPr>
      </w:pPr>
    </w:p>
    <w:p w:rsidRPr="00987AD5" w:rsidR="00E8650B" w:rsidP="00E8650B" w:rsidRDefault="00E8650B">
      <w:pPr>
        <w:ind w:firstLine="720"/>
        <w:jc w:val="both"/>
        <w:rPr>
          <w:sz w:val="24"/>
          <w:szCs w:val="24"/>
        </w:rPr>
      </w:pPr>
      <w:r w:rsidRPr="00987AD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987AD5" w:rsidR="00E8650B" w:rsidP="00E8650B" w:rsidRDefault="00E8650B">
      <w:pPr>
        <w:jc w:val="both"/>
        <w:rPr>
          <w:sz w:val="24"/>
          <w:szCs w:val="24"/>
        </w:rPr>
      </w:pPr>
    </w:p>
    <w:p w:rsidRPr="00987AD5" w:rsidR="00E8650B" w:rsidP="00E8650B" w:rsidRDefault="00E8650B">
      <w:pPr>
        <w:ind w:firstLine="720"/>
        <w:jc w:val="both"/>
        <w:rPr>
          <w:sz w:val="24"/>
          <w:szCs w:val="24"/>
        </w:rPr>
      </w:pPr>
      <w:r w:rsidRPr="00987AD5">
        <w:rPr>
          <w:sz w:val="24"/>
          <w:szCs w:val="24"/>
        </w:rPr>
        <w:t xml:space="preserve">Sud obavještava vjerovnike kako će se glasovati dizanjem ruke. Nakon glasovanja  sud će objaviti rezultate glasovanja. </w:t>
      </w:r>
    </w:p>
    <w:p w:rsidRPr="00987AD5" w:rsidR="00E8650B" w:rsidP="00E8650B" w:rsidRDefault="00E8650B">
      <w:pPr>
        <w:jc w:val="both"/>
        <w:rPr>
          <w:bCs/>
          <w:sz w:val="24"/>
          <w:szCs w:val="24"/>
        </w:rPr>
      </w:pPr>
    </w:p>
    <w:p w:rsidRPr="00987AD5" w:rsidR="00E8650B" w:rsidP="00E8650B" w:rsidRDefault="00E8650B">
      <w:pPr>
        <w:ind w:firstLine="720"/>
        <w:jc w:val="both"/>
        <w:rPr>
          <w:bCs/>
          <w:sz w:val="24"/>
          <w:szCs w:val="24"/>
        </w:rPr>
      </w:pPr>
      <w:r w:rsidRPr="00987AD5">
        <w:rPr>
          <w:bCs/>
          <w:sz w:val="24"/>
          <w:szCs w:val="24"/>
        </w:rPr>
        <w:t>Prisutni stečajni vjerovni</w:t>
      </w:r>
      <w:r w:rsidR="00843078">
        <w:rPr>
          <w:bCs/>
          <w:sz w:val="24"/>
          <w:szCs w:val="24"/>
        </w:rPr>
        <w:t>k</w:t>
      </w:r>
      <w:r w:rsidRPr="00987AD5">
        <w:rPr>
          <w:bCs/>
          <w:sz w:val="24"/>
          <w:szCs w:val="24"/>
        </w:rPr>
        <w:t xml:space="preserve"> suglas</w:t>
      </w:r>
      <w:r w:rsidR="00843078">
        <w:rPr>
          <w:bCs/>
          <w:sz w:val="24"/>
          <w:szCs w:val="24"/>
        </w:rPr>
        <w:t>a</w:t>
      </w:r>
      <w:r w:rsidRPr="00987AD5">
        <w:rPr>
          <w:bCs/>
          <w:sz w:val="24"/>
          <w:szCs w:val="24"/>
        </w:rPr>
        <w:t>n</w:t>
      </w:r>
      <w:r w:rsidR="00843078">
        <w:rPr>
          <w:bCs/>
          <w:sz w:val="24"/>
          <w:szCs w:val="24"/>
        </w:rPr>
        <w:t xml:space="preserve"> je</w:t>
      </w:r>
      <w:r w:rsidRPr="00987AD5">
        <w:rPr>
          <w:bCs/>
          <w:sz w:val="24"/>
          <w:szCs w:val="24"/>
        </w:rPr>
        <w:t xml:space="preserve"> da se donesu sljedeće:</w:t>
      </w:r>
    </w:p>
    <w:p w:rsidRPr="00987AD5" w:rsidR="00E8650B" w:rsidP="00E8650B" w:rsidRDefault="00E8650B">
      <w:pPr>
        <w:jc w:val="both"/>
        <w:rPr>
          <w:bCs/>
          <w:sz w:val="24"/>
          <w:szCs w:val="24"/>
        </w:rPr>
      </w:pPr>
    </w:p>
    <w:p w:rsidR="00E8650B" w:rsidP="00E8650B" w:rsidRDefault="00E8650B">
      <w:pPr>
        <w:jc w:val="center"/>
        <w:rPr>
          <w:bCs/>
          <w:sz w:val="24"/>
          <w:szCs w:val="24"/>
        </w:rPr>
      </w:pPr>
      <w:r w:rsidRPr="00987AD5">
        <w:rPr>
          <w:bCs/>
          <w:sz w:val="24"/>
          <w:szCs w:val="24"/>
        </w:rPr>
        <w:t>O D L U K E</w:t>
      </w:r>
    </w:p>
    <w:p w:rsidRPr="00FE0CC3" w:rsidR="004511C7" w:rsidP="00FE0CC3" w:rsidRDefault="004511C7">
      <w:pPr>
        <w:rPr>
          <w:bCs/>
          <w:sz w:val="24"/>
          <w:szCs w:val="24"/>
        </w:rPr>
      </w:pPr>
    </w:p>
    <w:tbl>
      <w:tblPr>
        <w:tblW w:w="9828" w:type="dxa"/>
        <w:tblLook w:firstRow="1" w:lastRow="0" w:firstColumn="1" w:lastColumn="0" w:noHBand="0" w:noVBand="1" w:val="04A0"/>
      </w:tblPr>
      <w:tblGrid>
        <w:gridCol w:w="9606"/>
        <w:gridCol w:w="222"/>
      </w:tblGrid>
      <w:tr w:rsidRPr="0004683F" w:rsidR="004511C7" w:rsidTr="003A55E1">
        <w:tc>
          <w:tcPr>
            <w:tcW w:w="9606" w:type="dxa"/>
            <w:vAlign w:val="center"/>
            <w:hideMark/>
          </w:tcPr>
          <w:p w:rsidRPr="003A55E1" w:rsidR="004511C7" w:rsidP="003A55E1" w:rsidRDefault="004511C7">
            <w:pPr>
              <w:ind w:right="-3900"/>
              <w:rPr>
                <w:sz w:val="24"/>
                <w:szCs w:val="24"/>
              </w:rPr>
            </w:pPr>
            <w:r w:rsidRPr="003A55E1">
              <w:rPr>
                <w:b/>
                <w:bCs/>
                <w:color w:val="000000"/>
                <w:sz w:val="24"/>
                <w:szCs w:val="24"/>
              </w:rPr>
              <w:t xml:space="preserve">1.  </w:t>
            </w:r>
            <w:r w:rsidRPr="003A55E1">
              <w:rPr>
                <w:bCs/>
                <w:color w:val="000000"/>
                <w:sz w:val="24"/>
                <w:szCs w:val="24"/>
              </w:rPr>
              <w:t>P</w:t>
            </w:r>
            <w:r w:rsidR="003A55E1">
              <w:rPr>
                <w:bCs/>
                <w:color w:val="000000"/>
                <w:sz w:val="24"/>
                <w:szCs w:val="24"/>
              </w:rPr>
              <w:t xml:space="preserve">rihvaća </w:t>
            </w:r>
            <w:r w:rsidRPr="003A55E1">
              <w:rPr>
                <w:bCs/>
                <w:color w:val="000000"/>
                <w:sz w:val="24"/>
                <w:szCs w:val="24"/>
              </w:rPr>
              <w:t xml:space="preserve"> </w:t>
            </w:r>
            <w:r w:rsidRPr="001E096F" w:rsidR="003A55E1">
              <w:rPr>
                <w:bCs/>
                <w:color w:val="000000"/>
                <w:sz w:val="24"/>
                <w:szCs w:val="24"/>
              </w:rPr>
              <w:t>se u cijelosti izvješće stečajnog upravitelja</w:t>
            </w:r>
            <w:r w:rsidRPr="003A55E1" w:rsidR="003A55E1">
              <w:rPr>
                <w:bCs/>
                <w:color w:val="000000"/>
                <w:sz w:val="24"/>
                <w:szCs w:val="24"/>
              </w:rPr>
              <w:t xml:space="preserve"> </w:t>
            </w:r>
          </w:p>
        </w:tc>
        <w:tc>
          <w:tcPr>
            <w:tcW w:w="0" w:type="auto"/>
            <w:vAlign w:val="center"/>
            <w:hideMark/>
          </w:tcPr>
          <w:p w:rsidRPr="0004683F" w:rsidR="004511C7" w:rsidP="00714C01" w:rsidRDefault="004511C7">
            <w:pPr>
              <w:overflowPunct/>
              <w:autoSpaceDE/>
              <w:autoSpaceDN/>
              <w:adjustRightInd/>
              <w:textAlignment w:val="auto"/>
              <w:rPr>
                <w:sz w:val="24"/>
                <w:szCs w:val="24"/>
              </w:rPr>
            </w:pPr>
          </w:p>
        </w:tc>
      </w:tr>
    </w:tbl>
    <w:p w:rsidR="003A55E1" w:rsidP="004511C7" w:rsidRDefault="004511C7">
      <w:pPr>
        <w:rPr>
          <w:color w:val="000000"/>
          <w:sz w:val="24"/>
          <w:szCs w:val="24"/>
        </w:rPr>
      </w:pPr>
      <w:r w:rsidRPr="0004683F">
        <w:rPr>
          <w:b/>
          <w:bCs/>
          <w:color w:val="000000"/>
          <w:sz w:val="24"/>
          <w:szCs w:val="24"/>
        </w:rPr>
        <w:t xml:space="preserve">2. </w:t>
      </w:r>
      <w:r w:rsidRPr="0004683F">
        <w:rPr>
          <w:color w:val="000000"/>
          <w:sz w:val="24"/>
          <w:szCs w:val="24"/>
        </w:rPr>
        <w:t>Prihvaćaju se do sada poduzete radnje stečajnog upravitelja.</w:t>
      </w:r>
      <w:r w:rsidRPr="0004683F">
        <w:rPr>
          <w:color w:val="000000"/>
          <w:sz w:val="24"/>
          <w:szCs w:val="24"/>
        </w:rPr>
        <w:br/>
      </w:r>
      <w:r w:rsidRPr="0004683F">
        <w:rPr>
          <w:b/>
          <w:bCs/>
          <w:color w:val="000000"/>
          <w:sz w:val="24"/>
          <w:szCs w:val="24"/>
        </w:rPr>
        <w:t xml:space="preserve">3. </w:t>
      </w:r>
      <w:r w:rsidRPr="0004683F">
        <w:rPr>
          <w:color w:val="000000"/>
          <w:sz w:val="24"/>
          <w:szCs w:val="24"/>
        </w:rPr>
        <w:t>Ovlašćuje se stečajni upravitelj</w:t>
      </w:r>
      <w:r w:rsidR="00051B4C">
        <w:rPr>
          <w:color w:val="000000"/>
          <w:sz w:val="24"/>
          <w:szCs w:val="24"/>
        </w:rPr>
        <w:t xml:space="preserve"> ispitati isplativost pokretanja parničnog postupka</w:t>
      </w:r>
      <w:r w:rsidRPr="0004683F">
        <w:rPr>
          <w:color w:val="000000"/>
          <w:sz w:val="24"/>
          <w:szCs w:val="24"/>
        </w:rPr>
        <w:t xml:space="preserve"> </w:t>
      </w:r>
      <w:r>
        <w:rPr>
          <w:color w:val="000000"/>
          <w:sz w:val="24"/>
          <w:szCs w:val="24"/>
        </w:rPr>
        <w:t xml:space="preserve">radi pobijanja Ugovora o </w:t>
      </w:r>
      <w:r w:rsidRPr="0004683F">
        <w:rPr>
          <w:color w:val="000000"/>
          <w:sz w:val="24"/>
          <w:szCs w:val="24"/>
        </w:rPr>
        <w:t>ustupu i prijenosu tražbine sa Sindikalne stamben</w:t>
      </w:r>
      <w:r>
        <w:rPr>
          <w:color w:val="000000"/>
          <w:sz w:val="24"/>
          <w:szCs w:val="24"/>
        </w:rPr>
        <w:t>e zadruge u Zagrebu na Miljenka Soldu iz Zagreba,</w:t>
      </w:r>
      <w:r w:rsidR="003A55E1">
        <w:rPr>
          <w:color w:val="000000"/>
          <w:sz w:val="24"/>
          <w:szCs w:val="24"/>
        </w:rPr>
        <w:t xml:space="preserve"> </w:t>
      </w:r>
      <w:r w:rsidRPr="0004683F">
        <w:rPr>
          <w:color w:val="000000"/>
          <w:sz w:val="24"/>
          <w:szCs w:val="24"/>
        </w:rPr>
        <w:t xml:space="preserve">Donje Prekrižje 33, zaključenog dana 30. studenog 2018. </w:t>
      </w:r>
      <w:r w:rsidR="00900A7F">
        <w:rPr>
          <w:color w:val="000000"/>
          <w:sz w:val="24"/>
          <w:szCs w:val="24"/>
        </w:rPr>
        <w:t>godine, kako u pogledu roka za pobijanje, tako i u pogledu ishoda i svrsishodnosti te parnice, te dostaviti svoje izvješće sudu i steč</w:t>
      </w:r>
      <w:r w:rsidR="00FE0CC3">
        <w:rPr>
          <w:color w:val="000000"/>
          <w:sz w:val="24"/>
          <w:szCs w:val="24"/>
        </w:rPr>
        <w:t xml:space="preserve">ajnim vjerovnicima u roku od 15 dana. </w:t>
      </w:r>
      <w:r w:rsidRPr="0004683F">
        <w:rPr>
          <w:color w:val="000000"/>
          <w:sz w:val="24"/>
          <w:szCs w:val="24"/>
        </w:rPr>
        <w:br/>
      </w:r>
    </w:p>
    <w:p w:rsidRPr="003A55E1" w:rsidR="007E57D6" w:rsidP="003A55E1" w:rsidRDefault="00E8650B">
      <w:pPr>
        <w:pStyle w:val="Odlomakpopisa"/>
        <w:ind w:left="780"/>
        <w:jc w:val="center"/>
        <w:rPr>
          <w:rFonts w:ascii="Times New Roman" w:hAnsi="Times New Roman"/>
          <w:bCs/>
          <w:sz w:val="24"/>
          <w:szCs w:val="24"/>
        </w:rPr>
      </w:pPr>
      <w:r w:rsidRPr="003A55E1">
        <w:rPr>
          <w:rFonts w:ascii="Times New Roman" w:hAnsi="Times New Roman"/>
          <w:bCs/>
          <w:sz w:val="24"/>
          <w:szCs w:val="24"/>
        </w:rPr>
        <w:t>Dovršeno u</w:t>
      </w:r>
      <w:r w:rsidRPr="003A55E1" w:rsidR="009E00A1">
        <w:rPr>
          <w:rFonts w:ascii="Times New Roman" w:hAnsi="Times New Roman"/>
          <w:bCs/>
          <w:sz w:val="24"/>
          <w:szCs w:val="24"/>
        </w:rPr>
        <w:t xml:space="preserve"> </w:t>
      </w:r>
      <w:r w:rsidR="00FE0CC3">
        <w:rPr>
          <w:rFonts w:ascii="Times New Roman" w:hAnsi="Times New Roman"/>
          <w:bCs/>
          <w:sz w:val="24"/>
          <w:szCs w:val="24"/>
        </w:rPr>
        <w:t xml:space="preserve"> 10,20 </w:t>
      </w:r>
      <w:r w:rsidRPr="003A55E1">
        <w:rPr>
          <w:rFonts w:ascii="Times New Roman" w:hAnsi="Times New Roman"/>
          <w:bCs/>
          <w:sz w:val="24"/>
          <w:szCs w:val="24"/>
        </w:rPr>
        <w:t>sati</w:t>
      </w:r>
    </w:p>
    <w:p w:rsidRPr="00987AD5" w:rsidR="00710D0F" w:rsidP="009813DA" w:rsidRDefault="00710D0F">
      <w:pPr>
        <w:ind w:left="360"/>
        <w:jc w:val="center"/>
        <w:rPr>
          <w:bCs/>
          <w:color w:val="000000"/>
          <w:sz w:val="24"/>
          <w:szCs w:val="24"/>
        </w:rPr>
      </w:pPr>
    </w:p>
    <w:p w:rsidRPr="00987AD5" w:rsidR="00853FF6" w:rsidP="00C6522F" w:rsidRDefault="001B2756">
      <w:pPr>
        <w:jc w:val="center"/>
        <w:rPr>
          <w:bCs/>
          <w:sz w:val="24"/>
          <w:szCs w:val="24"/>
        </w:rPr>
      </w:pPr>
      <w:r w:rsidRPr="00987AD5">
        <w:rPr>
          <w:bCs/>
          <w:sz w:val="24"/>
          <w:szCs w:val="24"/>
        </w:rPr>
        <w:t>S</w:t>
      </w:r>
      <w:r w:rsidRPr="00987AD5" w:rsidR="00037E28">
        <w:rPr>
          <w:bCs/>
          <w:sz w:val="24"/>
          <w:szCs w:val="24"/>
        </w:rPr>
        <w:t>udac</w:t>
      </w:r>
      <w:r w:rsidRPr="00987AD5" w:rsidR="00F85D7A">
        <w:rPr>
          <w:bCs/>
          <w:sz w:val="24"/>
          <w:szCs w:val="24"/>
        </w:rPr>
        <w:t>:</w:t>
      </w:r>
    </w:p>
    <w:p w:rsidRPr="00987AD5" w:rsidR="00853FF6" w:rsidP="00C62C16" w:rsidRDefault="008B28EF">
      <w:pPr>
        <w:jc w:val="both"/>
        <w:rPr>
          <w:bCs/>
          <w:sz w:val="24"/>
          <w:szCs w:val="24"/>
        </w:rPr>
      </w:pPr>
      <w:r w:rsidRPr="00987AD5">
        <w:rPr>
          <w:bCs/>
          <w:sz w:val="24"/>
          <w:szCs w:val="24"/>
        </w:rPr>
        <w:t xml:space="preserve">                                                                Vesna Sremac Šoštar</w:t>
      </w:r>
    </w:p>
    <w:p w:rsidRPr="00987AD5" w:rsidR="00853FF6" w:rsidP="00C6522F" w:rsidRDefault="00853FF6">
      <w:pPr>
        <w:jc w:val="center"/>
        <w:rPr>
          <w:bCs/>
          <w:sz w:val="24"/>
          <w:szCs w:val="24"/>
        </w:rPr>
      </w:pPr>
      <w:r w:rsidRPr="00987AD5">
        <w:rPr>
          <w:bCs/>
          <w:sz w:val="24"/>
          <w:szCs w:val="24"/>
        </w:rPr>
        <w:t>Zapisničar</w:t>
      </w:r>
      <w:r w:rsidRPr="00987AD5" w:rsidR="00F85D7A">
        <w:rPr>
          <w:bCs/>
          <w:sz w:val="24"/>
          <w:szCs w:val="24"/>
        </w:rPr>
        <w:t>:</w:t>
      </w:r>
    </w:p>
    <w:p w:rsidRPr="00987AD5" w:rsidR="008B28EF" w:rsidP="00C6522F" w:rsidRDefault="00DF6C05">
      <w:pPr>
        <w:jc w:val="center"/>
        <w:rPr>
          <w:bCs/>
          <w:sz w:val="24"/>
          <w:szCs w:val="24"/>
        </w:rPr>
      </w:pPr>
      <w:r w:rsidRPr="00987AD5">
        <w:rPr>
          <w:bCs/>
          <w:sz w:val="24"/>
          <w:szCs w:val="24"/>
        </w:rPr>
        <w:t>Vinka Mihalinčić</w:t>
      </w:r>
    </w:p>
    <w:p w:rsidRPr="00987AD5" w:rsidR="003E49B9" w:rsidP="00C62C16" w:rsidRDefault="003E49B9">
      <w:pPr>
        <w:jc w:val="both"/>
        <w:rPr>
          <w:bCs/>
          <w:sz w:val="24"/>
          <w:szCs w:val="24"/>
        </w:rPr>
      </w:pPr>
    </w:p>
    <w:p w:rsidRPr="00987AD5" w:rsidR="003E49B9" w:rsidP="00C62C16" w:rsidRDefault="00037E28">
      <w:pPr>
        <w:jc w:val="both"/>
        <w:rPr>
          <w:bCs/>
          <w:sz w:val="24"/>
          <w:szCs w:val="24"/>
        </w:rPr>
      </w:pPr>
      <w:r w:rsidRPr="00987AD5">
        <w:rPr>
          <w:bCs/>
          <w:sz w:val="24"/>
          <w:szCs w:val="24"/>
        </w:rPr>
        <w:t>Stečajni upravitelj</w:t>
      </w:r>
      <w:r w:rsidRPr="00987AD5" w:rsidR="00F85D7A">
        <w:rPr>
          <w:bCs/>
          <w:sz w:val="24"/>
          <w:szCs w:val="24"/>
        </w:rPr>
        <w:t>:</w:t>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r>
      <w:r w:rsidRPr="00987AD5">
        <w:rPr>
          <w:bCs/>
          <w:sz w:val="24"/>
          <w:szCs w:val="24"/>
        </w:rPr>
        <w:tab/>
        <w:t xml:space="preserve">  </w:t>
      </w:r>
    </w:p>
    <w:p w:rsidRPr="00987AD5" w:rsidR="003E49B9" w:rsidP="00C62C16" w:rsidRDefault="003E49B9">
      <w:pPr>
        <w:jc w:val="both"/>
        <w:rPr>
          <w:bCs/>
          <w:sz w:val="24"/>
          <w:szCs w:val="24"/>
        </w:rPr>
      </w:pPr>
    </w:p>
    <w:p w:rsidRPr="00987AD5" w:rsidR="008B28EF" w:rsidP="00C62C16" w:rsidRDefault="008B28EF">
      <w:pPr>
        <w:jc w:val="both"/>
        <w:rPr>
          <w:bCs/>
          <w:sz w:val="24"/>
          <w:szCs w:val="24"/>
        </w:rPr>
      </w:pPr>
    </w:p>
    <w:p w:rsidRPr="00987AD5" w:rsidR="008B28EF" w:rsidP="00C62C16" w:rsidRDefault="008B28EF">
      <w:pPr>
        <w:jc w:val="both"/>
        <w:rPr>
          <w:bCs/>
          <w:sz w:val="24"/>
          <w:szCs w:val="24"/>
        </w:rPr>
      </w:pPr>
    </w:p>
    <w:p w:rsidRPr="00987AD5" w:rsidR="00342482" w:rsidP="00C62C16" w:rsidRDefault="00853FF6">
      <w:pPr>
        <w:jc w:val="both"/>
        <w:rPr>
          <w:bCs/>
          <w:sz w:val="24"/>
          <w:szCs w:val="24"/>
        </w:rPr>
      </w:pPr>
      <w:r w:rsidRPr="00987AD5">
        <w:rPr>
          <w:bCs/>
          <w:sz w:val="24"/>
          <w:szCs w:val="24"/>
        </w:rPr>
        <w:t>Stečajni vjerovnici</w:t>
      </w:r>
      <w:r w:rsidRPr="00987AD5" w:rsidR="00F85D7A">
        <w:rPr>
          <w:bCs/>
          <w:sz w:val="24"/>
          <w:szCs w:val="24"/>
        </w:rPr>
        <w:t>:</w:t>
      </w:r>
      <w:r w:rsidRPr="00987AD5" w:rsidR="00D81245">
        <w:rPr>
          <w:bCs/>
          <w:sz w:val="24"/>
          <w:szCs w:val="24"/>
        </w:rPr>
        <w:t xml:space="preserve"> </w:t>
      </w:r>
    </w:p>
    <w:p w:rsidRPr="00987AD5" w:rsidR="009E5EDE" w:rsidRDefault="009E5EDE">
      <w:pPr>
        <w:jc w:val="both"/>
        <w:rPr>
          <w:bCs/>
          <w:sz w:val="24"/>
          <w:szCs w:val="24"/>
        </w:rPr>
      </w:pPr>
    </w:p>
    <w:sectPr w:rsidRPr="00987AD5" w:rsidR="009E5EDE" w:rsidSect="008E657F">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0367" w:rsidRDefault="00920367">
      <w:r>
        <w:separator/>
      </w:r>
    </w:p>
  </w:endnote>
  <w:endnote w:type="continuationSeparator" w:id="0">
    <w:p w:rsidR="00920367" w:rsidRDefault="009203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Calibri-Bold">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0367" w:rsidRDefault="00920367">
      <w:r>
        <w:separator/>
      </w:r>
    </w:p>
  </w:footnote>
  <w:footnote w:type="continuationSeparator" w:id="0">
    <w:p w:rsidR="00920367" w:rsidRDefault="009203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0367" w:rsidP="00D81A44" w:rsidRDefault="0092036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20367" w:rsidRDefault="0092036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0367" w:rsidP="00D81A44" w:rsidRDefault="0092036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C2FBB">
      <w:rPr>
        <w:rStyle w:val="Brojstranice"/>
        <w:noProof/>
      </w:rPr>
      <w:t>17</w:t>
    </w:r>
    <w:r>
      <w:rPr>
        <w:rStyle w:val="Brojstranice"/>
      </w:rPr>
      <w:fldChar w:fldCharType="end"/>
    </w:r>
  </w:p>
  <w:p w:rsidRPr="00AA1621" w:rsidR="00920367" w:rsidP="003D5E96" w:rsidRDefault="00920367">
    <w:pPr>
      <w:pStyle w:val="Zaglavlje"/>
      <w:jc w:val="center"/>
      <w:rPr>
        <w:sz w:val="22"/>
        <w:szCs w:val="22"/>
      </w:rPr>
    </w:pPr>
    <w:r>
      <w:rPr>
        <w:bCs/>
        <w:sz w:val="22"/>
        <w:szCs w:val="22"/>
      </w:rPr>
      <w:t xml:space="preserve">                                                                                                                                      48. St-2653/19</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20367" w:rsidRDefault="00920367">
    <w:pPr>
      <w:pStyle w:val="Zaglavlje"/>
    </w:pPr>
  </w:p>
  <w:p w:rsidR="00920367" w:rsidRDefault="00920367">
    <w:pPr>
      <w:pStyle w:val="Zaglavlje"/>
    </w:pPr>
  </w:p>
  <w:p w:rsidR="00920367" w:rsidRDefault="009203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0">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1">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3">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2">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3">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4">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28">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1">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4"/>
  </w:num>
  <w:num w:numId="2">
    <w:abstractNumId w:val="16"/>
  </w:num>
  <w:num w:numId="3">
    <w:abstractNumId w:val="11"/>
  </w:num>
  <w:num w:numId="4">
    <w:abstractNumId w:val="31"/>
  </w:num>
  <w:num w:numId="5">
    <w:abstractNumId w:val="18"/>
  </w:num>
  <w:num w:numId="6">
    <w:abstractNumId w:val="2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0"/>
  </w:num>
  <w:num w:numId="10">
    <w:abstractNumId w:val="30"/>
  </w:num>
  <w:num w:numId="11">
    <w:abstractNumId w:val="21"/>
  </w:num>
  <w:num w:numId="12">
    <w:abstractNumId w:val="12"/>
  </w:num>
  <w:num w:numId="13">
    <w:abstractNumId w:val="23"/>
  </w:num>
  <w:num w:numId="14">
    <w:abstractNumId w:val="19"/>
  </w:num>
  <w:num w:numId="15">
    <w:abstractNumId w:val="9"/>
  </w:num>
  <w:num w:numId="16">
    <w:abstractNumId w:val="22"/>
  </w:num>
  <w:num w:numId="17">
    <w:abstractNumId w:val="25"/>
  </w:num>
  <w:num w:numId="18">
    <w:abstractNumId w:val="29"/>
  </w:num>
  <w:num w:numId="19">
    <w:abstractNumId w:val="26"/>
  </w:num>
  <w:num w:numId="20">
    <w:abstractNumId w:val="13"/>
  </w:num>
  <w:num w:numId="21">
    <w:abstractNumId w:val="15"/>
  </w:num>
  <w:num w:numId="22">
    <w:abstractNumId w:val="28"/>
  </w:num>
  <w:num w:numId="23">
    <w:abstractNumId w:val="14"/>
  </w:num>
  <w:num w:numId="24">
    <w:abstractNumId w:val="20"/>
  </w:num>
  <w:num w:numId="25">
    <w:abstractNumId w:val="7"/>
  </w:num>
  <w:num w:numId="26">
    <w:abstractNumId w:val="8"/>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109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3008"/>
    <w:rsid w:val="0024696F"/>
    <w:rsid w:val="002505ED"/>
    <w:rsid w:val="002506B1"/>
    <w:rsid w:val="00251803"/>
    <w:rsid w:val="002530EA"/>
    <w:rsid w:val="00253704"/>
    <w:rsid w:val="00257192"/>
    <w:rsid w:val="00257290"/>
    <w:rsid w:val="00257A66"/>
    <w:rsid w:val="002654D4"/>
    <w:rsid w:val="00266D3A"/>
    <w:rsid w:val="00271875"/>
    <w:rsid w:val="00271ADD"/>
    <w:rsid w:val="002742D9"/>
    <w:rsid w:val="00274EEE"/>
    <w:rsid w:val="002753EC"/>
    <w:rsid w:val="0027653E"/>
    <w:rsid w:val="00280D1D"/>
    <w:rsid w:val="00284E50"/>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408B0"/>
    <w:rsid w:val="003418FE"/>
    <w:rsid w:val="00342482"/>
    <w:rsid w:val="003505A9"/>
    <w:rsid w:val="00351DF8"/>
    <w:rsid w:val="0035226B"/>
    <w:rsid w:val="00355B3E"/>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879"/>
    <w:rsid w:val="004642DE"/>
    <w:rsid w:val="00464313"/>
    <w:rsid w:val="00464E3A"/>
    <w:rsid w:val="00465160"/>
    <w:rsid w:val="00465452"/>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4F52A6"/>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525A"/>
    <w:rsid w:val="005B5F23"/>
    <w:rsid w:val="005B69D3"/>
    <w:rsid w:val="005B6C47"/>
    <w:rsid w:val="005C04B1"/>
    <w:rsid w:val="005C2D40"/>
    <w:rsid w:val="005C47BE"/>
    <w:rsid w:val="005C6799"/>
    <w:rsid w:val="005C6CBD"/>
    <w:rsid w:val="005D1023"/>
    <w:rsid w:val="005D16E8"/>
    <w:rsid w:val="005D1BDB"/>
    <w:rsid w:val="005D3AC2"/>
    <w:rsid w:val="005E0FA2"/>
    <w:rsid w:val="005E3E42"/>
    <w:rsid w:val="005E5D9C"/>
    <w:rsid w:val="005F153E"/>
    <w:rsid w:val="006012DE"/>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72E6"/>
    <w:rsid w:val="00660220"/>
    <w:rsid w:val="006607A1"/>
    <w:rsid w:val="00663362"/>
    <w:rsid w:val="00663853"/>
    <w:rsid w:val="006640D9"/>
    <w:rsid w:val="006643F6"/>
    <w:rsid w:val="00666408"/>
    <w:rsid w:val="00666D8B"/>
    <w:rsid w:val="0066738A"/>
    <w:rsid w:val="0067047C"/>
    <w:rsid w:val="00671107"/>
    <w:rsid w:val="006729F1"/>
    <w:rsid w:val="00673C03"/>
    <w:rsid w:val="006747B7"/>
    <w:rsid w:val="00675373"/>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E17"/>
    <w:rsid w:val="006A7F87"/>
    <w:rsid w:val="006B0CE1"/>
    <w:rsid w:val="006B22FB"/>
    <w:rsid w:val="006B2B2C"/>
    <w:rsid w:val="006B5E30"/>
    <w:rsid w:val="006C17D4"/>
    <w:rsid w:val="006C32ED"/>
    <w:rsid w:val="006C47AB"/>
    <w:rsid w:val="006C5597"/>
    <w:rsid w:val="006C5A8D"/>
    <w:rsid w:val="006C6FE4"/>
    <w:rsid w:val="006D1DD8"/>
    <w:rsid w:val="006D3496"/>
    <w:rsid w:val="006D4C39"/>
    <w:rsid w:val="006E11F9"/>
    <w:rsid w:val="006E203B"/>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0D0F"/>
    <w:rsid w:val="00714F9E"/>
    <w:rsid w:val="00715157"/>
    <w:rsid w:val="007152C1"/>
    <w:rsid w:val="0071633C"/>
    <w:rsid w:val="0072113D"/>
    <w:rsid w:val="00723D06"/>
    <w:rsid w:val="0072404B"/>
    <w:rsid w:val="00724798"/>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3A9B"/>
    <w:rsid w:val="0082501F"/>
    <w:rsid w:val="008258A0"/>
    <w:rsid w:val="0083259F"/>
    <w:rsid w:val="008362E0"/>
    <w:rsid w:val="008408D7"/>
    <w:rsid w:val="00843078"/>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492E"/>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70EA"/>
    <w:rsid w:val="009323B9"/>
    <w:rsid w:val="00935ABA"/>
    <w:rsid w:val="00936BB3"/>
    <w:rsid w:val="00936F64"/>
    <w:rsid w:val="0093756C"/>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7B6"/>
    <w:rsid w:val="00995894"/>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79C5"/>
    <w:rsid w:val="009E00A1"/>
    <w:rsid w:val="009E0988"/>
    <w:rsid w:val="009E2E3B"/>
    <w:rsid w:val="009E3AAC"/>
    <w:rsid w:val="009E45DF"/>
    <w:rsid w:val="009E551B"/>
    <w:rsid w:val="009E5EDE"/>
    <w:rsid w:val="009F3B2D"/>
    <w:rsid w:val="009F707E"/>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43C7"/>
    <w:rsid w:val="00A661F9"/>
    <w:rsid w:val="00A67D61"/>
    <w:rsid w:val="00A70797"/>
    <w:rsid w:val="00A7081A"/>
    <w:rsid w:val="00A721A3"/>
    <w:rsid w:val="00A728E2"/>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569B"/>
    <w:rsid w:val="00B97582"/>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E459B"/>
    <w:rsid w:val="00BF05AF"/>
    <w:rsid w:val="00BF1405"/>
    <w:rsid w:val="00BF2A3C"/>
    <w:rsid w:val="00BF311A"/>
    <w:rsid w:val="00BF3B26"/>
    <w:rsid w:val="00BF5D87"/>
    <w:rsid w:val="00BF5E8F"/>
    <w:rsid w:val="00BF659D"/>
    <w:rsid w:val="00C0006B"/>
    <w:rsid w:val="00C00486"/>
    <w:rsid w:val="00C00CB9"/>
    <w:rsid w:val="00C01153"/>
    <w:rsid w:val="00C020D6"/>
    <w:rsid w:val="00C02B81"/>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5185"/>
    <w:rsid w:val="00C465F4"/>
    <w:rsid w:val="00C468DE"/>
    <w:rsid w:val="00C46BD3"/>
    <w:rsid w:val="00C5073C"/>
    <w:rsid w:val="00C51FFA"/>
    <w:rsid w:val="00C52F6F"/>
    <w:rsid w:val="00C53191"/>
    <w:rsid w:val="00C53B7C"/>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257D"/>
    <w:rsid w:val="00C930EB"/>
    <w:rsid w:val="00C9350B"/>
    <w:rsid w:val="00C95B25"/>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B7B78"/>
    <w:rsid w:val="00DC0CD3"/>
    <w:rsid w:val="00DC1CF9"/>
    <w:rsid w:val="00DC2F13"/>
    <w:rsid w:val="00DC2FBB"/>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E57"/>
    <w:rsid w:val="00E12C38"/>
    <w:rsid w:val="00E14047"/>
    <w:rsid w:val="00E151F7"/>
    <w:rsid w:val="00E15BCE"/>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C7F27"/>
    <w:rsid w:val="00ED0CBC"/>
    <w:rsid w:val="00EE08E8"/>
    <w:rsid w:val="00EE2B60"/>
    <w:rsid w:val="00EE648D"/>
    <w:rsid w:val="00EE6EE6"/>
    <w:rsid w:val="00EE7851"/>
    <w:rsid w:val="00EE7BBD"/>
    <w:rsid w:val="00EF1725"/>
    <w:rsid w:val="00EF1DF1"/>
    <w:rsid w:val="00EF29F3"/>
    <w:rsid w:val="00EF2EA3"/>
    <w:rsid w:val="00EF45C3"/>
    <w:rsid w:val="00EF6B25"/>
    <w:rsid w:val="00EF7314"/>
    <w:rsid w:val="00F00A3A"/>
    <w:rsid w:val="00F02441"/>
    <w:rsid w:val="00F0381D"/>
    <w:rsid w:val="00F03D1D"/>
    <w:rsid w:val="00F04D2D"/>
    <w:rsid w:val="00F04D43"/>
    <w:rsid w:val="00F0688C"/>
    <w:rsid w:val="00F068EB"/>
    <w:rsid w:val="00F10F02"/>
    <w:rsid w:val="00F13B4F"/>
    <w:rsid w:val="00F16A45"/>
    <w:rsid w:val="00F20413"/>
    <w:rsid w:val="00F20710"/>
    <w:rsid w:val="00F220C6"/>
    <w:rsid w:val="00F2233E"/>
    <w:rsid w:val="00F252DE"/>
    <w:rsid w:val="00F25380"/>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C0A49"/>
    <w:rsid w:val="00FC23EC"/>
    <w:rsid w:val="00FC4242"/>
    <w:rsid w:val="00FC64BB"/>
    <w:rsid w:val="00FC68D4"/>
    <w:rsid w:val="00FC76BC"/>
    <w:rsid w:val="00FD0211"/>
    <w:rsid w:val="00FD76F3"/>
    <w:rsid w:val="00FE0CC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109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Balloon Text" w:uiPriority="99"/>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26. veljače 2020.</izvorni_sadrzaj>
    <derivirana_varijabla naziv="DomainObject.StvarniPocetakDatum_1">26. veljače 2020.</derivirana_varijabla>
  </DomainObject.StvarniPocetakDatum>
  <DomainObject.StvarniZavrsetakDatum>
    <izvorni_sadrzaj>26. veljače 2020.</izvorni_sadrzaj>
    <derivirana_varijabla naziv="DomainObject.StvarniZavrsetakDatum_1">26. veljače 2020.</derivirana_varijabla>
  </DomainObject.StvarniZavrsetakDatum>
  <DomainObject.PlaniraniZavrsetakDatum>
    <izvorni_sadrzaj>26. veljače 2020.</izvorni_sadrzaj>
    <derivirana_varijabla naziv="DomainObject.PlaniraniZavrsetakDatum_1">26. veljače 2020.</derivirana_varijabla>
  </DomainObject.PlaniraniZavrsetakDatum>
  <DomainObject.PlaniraniPocetakDatum>
    <izvorni_sadrzaj>26. veljače 2020.</izvorni_sadrzaj>
    <derivirana_varijabla naziv="DomainObject.PlaniraniPocetakDatum_1">26. veljače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2020.</izvorni_sadrzaj>
    <derivirana_varijabla naziv="DomainObject.Zapisnik.DatumKreiranja_1">26. veljače 2020.</derivirana_varijabla>
  </DomainObject.Zapisnik.DatumKreiranja>
  <DomainObject.Zapisnik.ImovinskaKorist>
    <izvorni_sadrzaj/>
    <derivirana_varijabla naziv="DomainObject.Zapisnik.ImovinskaKorist_1"/>
  </DomainObject.Zapisnik.ImovinskaKorist>
  <DomainObject.Zapisnik.Oznaka>
    <izvorni_sadrzaj>St-2653/2019-33</izvorni_sadrzaj>
    <derivirana_varijabla naziv="DomainObject.Zapisnik.Oznaka_1">St-2653/2019-33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2653</izvorni_sadrzaj>
    <derivirana_varijabla naziv="DomainObject.Predmet.Broj_1">2653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2019.</izvorni_sadrzaj>
    <derivirana_varijabla naziv="DomainObject.Predmet.DatumOsnivanja_1">28.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St-2653/2019</izvorni_sadrzaj>
    <derivirana_varijabla naziv="DomainObject.Predmet.OznakaBroj_1">St-2653/2019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VING KOMPANI društvo s ograničenom odgovornošću za građevinarstvo i usluge u stečaju</izvorni_sadrzaj>
    <derivirana_varijabla naziv="DomainObject.Predmet.ProtustrankaFormated_1">  Stečajna masa iza VING KOMPANI društvo s ograničenom odgovornošću za građevinarstvo i usluge u stečaju</derivirana_varijabla>
  </DomainObject.Predmet.ProtustrankaFormated>
  <DomainObject.Predmet.ProtustrankaFormatedOIB>
    <izvorni_sadrzaj>  Stečajna masa iza VING KOMPANI društvo s ograničenom odgovornošću za građevinarstvo i usluge u stečaju, OIB 68433605986</izvorni_sadrzaj>
    <derivirana_varijabla naziv="DomainObject.Predmet.ProtustrankaFormatedOIB_1">  Stečajna masa iza VING KOMPANI društvo s ograničenom odgovornošću za građevinarstvo i usluge u stečaju, OIB 68433605986</derivirana_varijabla>
  </DomainObject.Predmet.ProtustrankaFormatedOIB>
  <DomainObject.Predmet.ProtustrankaFormatedWithAdress>
    <izvorni_sadrzaj> Stečajna masa iza VING KOMPANI društvo s ograničenom odgovornošću za građevinarstvo i usluge u stečaju, Radnička cesta 52, 10000 Zagreb</izvorni_sadrzaj>
    <derivirana_varijabla naziv="DomainObject.Predmet.ProtustrankaFormatedWithAdress_1"> Stečajna masa iza VING KOMPANI društvo s ograničenom odgovornošću za građevinarstvo i usluge u stečaju, Radnička cesta 52, 10000 Zagreb</derivirana_varijabla>
  </DomainObject.Predmet.ProtustrankaFormatedWithAdress>
  <DomainObject.Predmet.ProtustrankaFormatedWithAdressOIB>
    <izvorni_sadrzaj> Stečajna masa iza VING KOMPANI društvo s ograničenom odgovornošću za građevinarstvo i usluge u stečaju, OIB 68433605986, Radnička cesta 52, 10000 Zagreb</izvorni_sadrzaj>
    <derivirana_varijabla naziv="DomainObject.Predmet.ProtustrankaFormatedWithAdressOIB_1"> Stečajna masa iza VING KOMPANI društvo s ograničenom odgovornošću za građevinarstvo i usluge u stečaju, OIB 68433605986, Radnička cesta 52, 10000 Zagreb</derivirana_varijabla>
  </DomainObject.Predmet.ProtustrankaFormatedWithAdressOIB>
  <DomainObject.Predmet.ProtustrankaWithAdress>
    <izvorni_sadrzaj>Stečajna masa iza VING KOMPANI društvo s ograničenom odgovornošću za građevinarstvo i usluge u stečaju Radnička cesta 52, 10000 Zagreb</izvorni_sadrzaj>
    <derivirana_varijabla naziv="DomainObject.Predmet.ProtustrankaWithAdress_1">Stečajna masa iza VING KOMPANI društvo s ograničenom odgovornošću za građevinarstvo i usluge u stečaju Radnička cesta 52, 10000 Zagreb</derivirana_varijabla>
  </DomainObject.Predmet.ProtustrankaWithAdress>
  <DomainObject.Predmet.ProtustrankaWithAdressOIB>
    <izvorni_sadrzaj>Stečajna masa iza VING KOMPANI društvo s ograničenom odgovornošću za građevinarstvo i usluge u stečaju, OIB 68433605986, Radnička cesta 52, 10000 Zagreb</izvorni_sadrzaj>
    <derivirana_varijabla naziv="DomainObject.Predmet.ProtustrankaWithAdressOIB_1">Stečajna masa iza VING KOMPANI društvo s ograničenom odgovornošću za građevinarstvo i usluge u stečaju, OIB 68433605986, Radnička cesta 52, 10000 Zagreb</derivirana_varijabla>
  </DomainObject.Predmet.ProtustrankaWithAdressOIB>
  <DomainObject.Predmet.ProtustrankaNazivFormated>
    <izvorni_sadrzaj>Stečajna masa iza VING KOMPANI društvo s ograničenom odgovornošću za građevinarstvo i usluge u stečaju</izvorni_sadrzaj>
    <derivirana_varijabla naziv="DomainObject.Predmet.ProtustrankaNazivFormated_1">Stečajna masa iza VING KOMPANI društvo s ograničenom odgovornošću za građevinarstvo i usluge u stečaju</derivirana_varijabla>
  </DomainObject.Predmet.ProtustrankaNazivFormated>
  <DomainObject.Predmet.ProtustrankaNazivFormatedOIB>
    <izvorni_sadrzaj>Stečajna masa iza VING KOMPANI društvo s ograničenom odgovornošću za građevinarstvo i usluge u stečaju, OIB 68433605986</izvorni_sadrzaj>
    <derivirana_varijabla naziv="DomainObject.Predmet.ProtustrankaNazivFormatedOIB_1">Stečajna masa iza VING KOMPANI društvo s ograničenom odgovornošću za građevinarstvo i usluge u stečaju, OIB 68433605986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Lović</izvorni_sadrzaj>
    <derivirana_varijabla naziv="DomainObject.Predmet.StrankaFormated_1">  Stjepan Lović</derivirana_varijabla>
  </DomainObject.Predmet.StrankaFormated>
  <DomainObject.Predmet.StrankaFormatedOIB>
    <izvorni_sadrzaj>  Stjepan Lović, OIB 25964288839</izvorni_sadrzaj>
    <derivirana_varijabla naziv="DomainObject.Predmet.StrankaFormatedOIB_1">  Stjepan Lović, OIB 25964288839</derivirana_varijabla>
  </DomainObject.Predmet.StrankaFormatedOIB>
  <DomainObject.Predmet.StrankaFormatedWithAdress>
    <izvorni_sadrzaj> Stjepan Lović, Preradovićeva 13, 10000 Zagreb</izvorni_sadrzaj>
    <derivirana_varijabla naziv="DomainObject.Predmet.StrankaFormatedWithAdress_1"> Stjepan Lović, Preradovićeva 13, 10000 Zagreb</derivirana_varijabla>
  </DomainObject.Predmet.StrankaFormatedWithAdress>
  <DomainObject.Predmet.StrankaFormatedWithAdressOIB>
    <izvorni_sadrzaj> Stjepan Lović, OIB 25964288839, Preradovićeva 13, 10000 Zagreb</izvorni_sadrzaj>
    <derivirana_varijabla naziv="DomainObject.Predmet.StrankaFormatedWithAdressOIB_1"> Stjepan Lović, OIB 25964288839, Preradovićeva 13, 10000 Zagreb</derivirana_varijabla>
  </DomainObject.Predmet.StrankaFormatedWithAdressOIB>
  <DomainObject.Predmet.StrankaWithAdress>
    <izvorni_sadrzaj>Stjepan Lović Preradovićeva 13,10000 Zagreb</izvorni_sadrzaj>
    <derivirana_varijabla naziv="DomainObject.Predmet.StrankaWithAdress_1">Stjepan Lović Preradovićeva 13,10000 Zagreb</derivirana_varijabla>
  </DomainObject.Predmet.StrankaWithAdress>
  <DomainObject.Predmet.StrankaWithAdressOIB>
    <izvorni_sadrzaj>Stjepan Lović, OIB 25964288839, Preradovićeva 13,10000 Zagreb</izvorni_sadrzaj>
    <derivirana_varijabla naziv="DomainObject.Predmet.StrankaWithAdressOIB_1">Stjepan Lović, OIB 25964288839, Preradovićeva 13,10000 Zagreb</derivirana_varijabla>
  </DomainObject.Predmet.StrankaWithAdressOIB>
  <DomainObject.Predmet.StrankaNazivFormated>
    <izvorni_sadrzaj>Stjepan Lović</izvorni_sadrzaj>
    <derivirana_varijabla naziv="DomainObject.Predmet.StrankaNazivFormated_1">Stjepan Lović</derivirana_varijabla>
  </DomainObject.Predmet.StrankaNazivFormated>
  <DomainObject.Predmet.StrankaNazivFormatedOIB>
    <izvorni_sadrzaj>Stjepan Lović, OIB 25964288839</izvorni_sadrzaj>
    <derivirana_varijabla naziv="DomainObject.Predmet.StrankaNazivFormatedOIB_1">Stjepan Lović, OIB 25964288839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Stjepan Lović</item>
    </izvorni_sadrzaj>
    <derivirana_varijabla naziv="DomainObject.Predmet.StrankaListFormated_1">
      <item>Stjepan Lović</item>
    </derivirana_varijabla>
  </DomainObject.Predmet.StrankaListFormated>
  <DomainObject.Predmet.StrankaListFormatedOIB>
    <izvorni_sadrzaj>
      <item>Stjepan Lović, OIB 25964288839</item>
    </izvorni_sadrzaj>
    <derivirana_varijabla naziv="DomainObject.Predmet.StrankaListFormatedOIB_1">
      <item>Stjepan Lović, OIB 25964288839</item>
    </derivirana_varijabla>
  </DomainObject.Predmet.StrankaListFormatedOIB>
  <DomainObject.Predmet.StrankaListFormatedWithAdress>
    <izvorni_sadrzaj>
      <item>Stjepan Lović, Preradovićeva 13, 10000 Zagreb</item>
    </izvorni_sadrzaj>
    <derivirana_varijabla naziv="DomainObject.Predmet.StrankaListFormatedWithAdress_1">
      <item>Stjepan Lović, Preradovićeva 13, 10000 Zagreb</item>
    </derivirana_varijabla>
  </DomainObject.Predmet.StrankaListFormatedWithAdress>
  <DomainObject.Predmet.StrankaListFormatedWithAdressOIB>
    <izvorni_sadrzaj>
      <item>Stjepan Lović, OIB 25964288839, Preradovićeva 13, 10000 Zagreb</item>
    </izvorni_sadrzaj>
    <derivirana_varijabla naziv="DomainObject.Predmet.StrankaListFormatedWithAdressOIB_1">
      <item>Stjepan Lović, OIB 25964288839, Preradovićeva 13, 10000 Zagreb</item>
    </derivirana_varijabla>
  </DomainObject.Predmet.StrankaListFormatedWithAdressOIB>
  <DomainObject.Predmet.StrankaListNazivFormated>
    <izvorni_sadrzaj>
      <item>Stjepan Lović</item>
    </izvorni_sadrzaj>
    <derivirana_varijabla naziv="DomainObject.Predmet.StrankaListNazivFormated_1">
      <item>Stjepan Lović</item>
    </derivirana_varijabla>
  </DomainObject.Predmet.StrankaListNazivFormated>
  <DomainObject.Predmet.StrankaListNazivFormatedOIB>
    <izvorni_sadrzaj>
      <item>Stjepan Lović, OIB 25964288839</item>
    </izvorni_sadrzaj>
    <derivirana_varijabla naziv="DomainObject.Predmet.StrankaListNazivFormatedOIB_1">
      <item>Stjepan Lović, OIB 25964288839</item>
    </derivirana_varijabla>
  </DomainObject.Predmet.StrankaListNazivFormatedOIB>
  <DomainObject.Predmet.ProtuStrankaListFormated>
    <izvorni_sadrzaj>
      <item>Stečajna masa iza VING KOMPANI društvo s ograničenom odgovornošću za građevinarstvo i usluge u stečaju</item>
    </izvorni_sadrzaj>
    <derivirana_varijabla naziv="DomainObject.Predmet.ProtuStrankaListFormated_1">
      <item>Stečajna masa iza VING KOMPANI društvo s ograničenom odgovornošću za građevinarstvo i usluge u stečaju</item>
    </derivirana_varijabla>
  </DomainObject.Predmet.ProtuStrankaListFormated>
  <DomainObject.Predmet.ProtuStrankaListFormatedOIB>
    <izvorni_sadrzaj>
      <item>Stečajna masa iza VING KOMPANI društvo s ograničenom odgovornošću za građevinarstvo i usluge u stečaju, OIB 68433605986</item>
    </izvorni_sadrzaj>
    <derivirana_varijabla naziv="DomainObject.Predmet.ProtuStrankaListFormatedOIB_1">
      <item>Stečajna masa iza VING KOMPANI društvo s ograničenom odgovornošću za građevinarstvo i usluge u stečaju, OIB 68433605986</item>
    </derivirana_varijabla>
  </DomainObject.Predmet.ProtuStrankaListFormatedOIB>
  <DomainObject.Predmet.ProtuStrankaListFormatedWithAdress>
    <izvorni_sadrzaj>
      <item>Stečajna masa iza VING KOMPANI društvo s ograničenom odgovornošću za građevinarstvo i usluge u stečaju, Radnička cesta 52, 10000 Zagreb</item>
    </izvorni_sadrzaj>
    <derivirana_varijabla naziv="DomainObject.Predmet.ProtuStrankaListFormatedWithAdress_1">
      <item>Stečajna masa iza VING KOMPANI društvo s ograničenom odgovornošću za građevinarstvo i usluge u stečaju, Radnička cesta 52, 10000 Zagreb</item>
    </derivirana_varijabla>
  </DomainObject.Predmet.ProtuStrankaListFormatedWithAdress>
  <DomainObject.Predmet.ProtuStrankaListFormatedWithAdressOIB>
    <izvorni_sadrzaj>
      <item>Stečajna masa iza VING KOMPANI društvo s ograničenom odgovornošću za građevinarstvo i usluge u stečaju, OIB 68433605986, Radnička cesta 52, 10000 Zagreb</item>
    </izvorni_sadrzaj>
    <derivirana_varijabla naziv="DomainObject.Predmet.ProtuStrankaListFormatedWithAdressOIB_1">
      <item>Stečajna masa iza VING KOMPANI društvo s ograničenom odgovornošću za građevinarstvo i usluge u stečaju, OIB 68433605986, Radnička cesta 52, 10000 Zagreb</item>
    </derivirana_varijabla>
  </DomainObject.Predmet.ProtuStrankaListFormatedWithAdressOIB>
  <DomainObject.Predmet.ProtuStrankaListNazivFormated>
    <izvorni_sadrzaj>
      <item>Stečajna masa iza VING KOMPANI društvo s ograničenom odgovornošću za građevinarstvo i usluge u stečaju</item>
    </izvorni_sadrzaj>
    <derivirana_varijabla naziv="DomainObject.Predmet.ProtuStrankaListNazivFormated_1">
      <item>Stečajna masa iza VING KOMPANI društvo s ograničenom odgovornošću za građevinarstvo i usluge u stečaju</item>
    </derivirana_varijabla>
  </DomainObject.Predmet.ProtuStrankaListNazivFormated>
  <DomainObject.Predmet.ProtuStrankaListNazivFormatedOIB>
    <izvorni_sadrzaj>
      <item>Stečajna masa iza VING KOMPANI društvo s ograničenom odgovornošću za građevinarstvo i usluge u stečaju, OIB 68433605986</item>
    </izvorni_sadrzaj>
    <derivirana_varijabla naziv="DomainObject.Predmet.ProtuStrankaListNazivFormatedOIB_1">
      <item>Stečajna masa iza VING KOMPANI društvo s ograničenom odgovornošću za građevinarstvo i usluge u stečaju, OIB 68433605986</item>
    </derivirana_varijabla>
  </DomainObject.Predmet.ProtuStrankaListNazivFormatedOIB>
  <DomainObject.Predmet.OstaliListFormated>
    <izvorni_sadrzaj>
      <item>RH-MF-POREZNA UPRAVA</item>
      <item>MINISTARSTVO PRAVOSUĐA</item>
    </izvorni_sadrzaj>
    <derivirana_varijabla naziv="DomainObject.Predmet.OstaliListFormated_1">
      <item>RH-MF-POREZNA UPRAVA</item>
      <item>MINISTARSTVO PRAVOSUĐA</item>
    </derivirana_varijabla>
  </DomainObject.Predmet.OstaliListFormated>
  <DomainObject.Predmet.OstaliListFormatedOIB>
    <izvorni_sadrzaj>
      <item>RH-MF-POREZNA UPRAVA, OIB 18683136487</item>
      <item>MINISTARSTVO PRAVOSUĐA, OIB 26635293339</item>
    </izvorni_sadrzaj>
    <derivirana_varijabla naziv="DomainObject.Predmet.OstaliListFormatedOIB_1">
      <item>RH-MF-POREZNA UPRAVA, OIB 18683136487</item>
      <item>MINISTARSTVO PRAVOSUĐA, OIB 26635293339</item>
    </derivirana_varijabla>
  </DomainObject.Predmet.OstaliListFormatedOIB>
  <DomainObject.Predmet.OstaliListFormatedWithAdress>
    <izvorni_sadrzaj>
      <item>RH-MF-POREZNA UPRAVA, Av.Dubrovnik 32, 10000 Zagreb</item>
      <item>MINISTARSTVO PRAVOSUĐA, Ul. grada Vukovara 49, 10000 Zagreb</item>
    </izvorni_sadrzaj>
    <derivirana_varijabla naziv="DomainObject.Predmet.OstaliListFormatedWithAdress_1">
      <item>RH-MF-POREZNA UPRAVA, Av.Dubrovnik 32, 10000 Zagreb</item>
      <item>MINISTARSTVO PRAVOSUĐA, Ul. grada Vukovara 49, 10000 Zagreb</item>
    </derivirana_varijabla>
  </DomainObject.Predmet.OstaliListFormatedWithAdress>
  <DomainObject.Predmet.OstaliListFormatedWithAdressOIB>
    <izvorni_sadrzaj>
      <item>RH-MF-POREZNA UPRAVA, OIB 18683136487, Av.Dubrovnik 32, 10000 Zagreb</item>
      <item>MINISTARSTVO PRAVOSUĐA, OIB 26635293339, Ul. grada Vukovara 49, 10000 Zagreb</item>
    </izvorni_sadrzaj>
    <derivirana_varijabla naziv="DomainObject.Predmet.OstaliListFormatedWithAdressOIB_1">
      <item>RH-MF-POREZNA UPRAVA, OIB 18683136487, Av.Dubrovnik 32, 10000 Zagreb</item>
      <item>MINISTARSTVO PRAVOSUĐA, OIB 26635293339, Ul. grada Vukovara 49, 10000 Zagreb</item>
    </derivirana_varijabla>
  </DomainObject.Predmet.OstaliListFormatedWithAdressOIB>
  <DomainObject.Predmet.OstaliListNazivFormated>
    <izvorni_sadrzaj>
      <item>RH-MF-POREZNA UPRAVA</item>
      <item>MINISTARSTVO PRAVOSUĐA</item>
    </izvorni_sadrzaj>
    <derivirana_varijabla naziv="DomainObject.Predmet.OstaliListNazivFormated_1">
      <item>RH-MF-POREZNA UPRAVA</item>
      <item>MINISTARSTVO PRAVOSUĐA</item>
    </derivirana_varijabla>
  </DomainObject.Predmet.OstaliListNazivFormated>
  <DomainObject.Predmet.OstaliListNazivFormatedOIB>
    <izvorni_sadrzaj>
      <item>RH-MF-POREZNA UPRAVA, OIB 18683136487</item>
      <item>MINISTARSTVO PRAVOSUĐA, OIB 26635293339</item>
    </izvorni_sadrzaj>
    <derivirana_varijabla naziv="DomainObject.Predmet.OstaliListNazivFormatedOIB_1">
      <item>RH-MF-POREZNA UPRAVA, OIB 18683136487</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2020.</izvorni_sadrzaj>
    <derivirana_varijabla naziv="DomainObject.Datum_1">26. veljače 2020.</derivirana_varijabla>
  </DomainObject.Datum>
  <DomainObject.PoslovniBrojDokumenta>
    <izvorni_sadrzaj>St-2653/2019-33</izvorni_sadrzaj>
    <derivirana_varijabla naziv="DomainObject.PoslovniBrojDokumenta_1">St-2653/2019-33</derivirana_varijabla>
  </DomainObject.PoslovniBrojDokumenta>
  <DomainObject.Predmet.StrankaIDrugi>
    <izvorni_sadrzaj>Stjepan Lović</izvorni_sadrzaj>
    <derivirana_varijabla naziv="DomainObject.Predmet.StrankaIDrugi_1">Stjepan Lović</derivirana_varijabla>
  </DomainObject.Predmet.StrankaIDrugi>
  <DomainObject.Predmet.ProtustrankaIDrugi>
    <izvorni_sadrzaj>Stečajna masa iza VING KOMPANI društvo s ograničenom odgovornošću za građevinarstvo i usluge u stečaju</izvorni_sadrzaj>
    <derivirana_varijabla naziv="DomainObject.Predmet.ProtustrankaIDrugi_1">Stečajna masa iza VING KOMPANI društvo s ograničenom odgovornošću za građevinarstvo i usluge u stečaju</derivirana_varijabla>
  </DomainObject.Predmet.ProtustrankaIDrugi>
  <DomainObject.Predmet.StrankaIDrugiAdressOIB>
    <izvorni_sadrzaj>Stjepan Lović, OIB 25964288839, Preradovićeva 13, 10000 Zagreb</izvorni_sadrzaj>
    <derivirana_varijabla naziv="DomainObject.Predmet.StrankaIDrugiAdressOIB_1">Stjepan Lović, OIB 25964288839, Preradovićeva 13, 10000 Zagreb</derivirana_varijabla>
  </DomainObject.Predmet.StrankaIDrugiAdressOIB>
  <DomainObject.Predmet.ProtustrankaIDrugiAdressOIB>
    <izvorni_sadrzaj>Stečajna masa iza VING KOMPANI društvo s ograničenom odgovornošću za građevinarstvo i usluge u stečaju, OIB 68433605986, Radnička cesta 52, 10000 Zagreb</izvorni_sadrzaj>
    <derivirana_varijabla naziv="DomainObject.Predmet.ProtustrankaIDrugiAdressOIB_1">Stečajna masa iza VING KOMPANI društvo s ograničenom odgovornošću za građevinarstvo i usluge u stečaju, OIB 68433605986,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Lović</item>
      <item>Stečajna masa iza VING KOMPANI društvo s ograničenom odgovornošću za građevinarstvo i usluge u stečaju</item>
      <item>RH-MF-POREZNA UPRAVA</item>
      <item>MINISTARSTVO PRAVOSUĐA</item>
    </izvorni_sadrzaj>
    <derivirana_varijabla naziv="DomainObject.Predmet.SudioniciListNaziv_1">
      <item>Stjepan Lović</item>
      <item>Stečajna masa iza VING KOMPANI društvo s ograničenom odgovornošću za građevinarstvo i usluge u stečaju</item>
      <item>RH-MF-POREZNA UPRAVA</item>
      <item>MINISTARSTVO PRAVOSUĐA</item>
    </derivirana_varijabla>
  </DomainObject.Predmet.SudioniciListNaziv>
  <DomainObject.Predmet.SudioniciListAdressOIB>
    <izvorni_sadrzaj>
      <item>Stjepan Lović, OIB 25964288839, Preradovićeva 13,10000 Zagreb</item>
      <item>Stečajna masa iza VING KOMPANI društvo s ograničenom odgovornošću za građevinarstvo i usluge u stečaju, OIB 68433605986, Radnička cesta 52,10000 Zagreb</item>
      <item>RH-MF-POREZNA UPRAVA, OIB 18683136487, Av.Dubrovnik 32,10000 Zagreb</item>
      <item>MINISTARSTVO PRAVOSUĐA, OIB 26635293339, Ul. grada Vukovara 49,10000 Zagreb</item>
    </izvorni_sadrzaj>
    <derivirana_varijabla naziv="DomainObject.Predmet.SudioniciListAdressOIB_1">
      <item>Stjepan Lović, OIB 25964288839, Preradovićeva 13,10000 Zagreb</item>
      <item>Stečajna masa iza VING KOMPANI društvo s ograničenom odgovornošću za građevinarstvo i usluge u stečaju, OIB 68433605986, Radnička cesta 52,10000 Zagreb</item>
      <item>RH-MF-POREZNA UPRAVA, OIB 18683136487, Av.Dubrovnik 32,10000 Zagreb</item>
      <item>MINISTARSTVO PRAVOSUĐA, OIB 26635293339, Ul.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25964288839</item>
      <item>, OIB 68433605986</item>
      <item>, OIB 18683136487</item>
      <item>, OIB 26635293339</item>
    </izvorni_sadrzaj>
    <derivirana_varijabla naziv="DomainObject.Predmet.SudioniciListNazivOIB_1">
      <item>, OIB 25964288839</item>
      <item>, OIB 68433605986</item>
      <item>, OIB 18683136487</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44B25C-C79E-499E-AC06-30CF09FCA5B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17</properties:Pages>
  <properties:Words>7288</properties:Words>
  <properties:Characters>41561</properties:Characters>
  <properties:Lines>916</properties:Lines>
  <properties:Paragraphs>119</properties:Paragraphs>
  <properties:TotalTime>60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49116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2020-02-25T13:30:00Z</dcterms:created>
  <dc:creator>nmarkovic</dc:creator>
  <cp:lastModifiedBy>Vinka Mihalinčić</cp:lastModifiedBy>
  <cp:lastPrinted>2020-01-15T09:22:00Z</cp:lastPrinted>
  <dcterms:modified xmlns:xsi="http://www.w3.org/2001/XMLSchema-instance" xsi:type="dcterms:W3CDTF">2020-02-26T09:22:00Z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St-2653/2019-33 / Zapisnik - Ispitno ročište (St-2653-19-ispitno i izvještajno ročište.docx)</vt:lpwstr>
  </prop:property>
  <prop:property fmtid="{D5CDD505-2E9C-101B-9397-08002B2CF9AE}" pid="4" name="CC_coloring">
    <vt:bool>false</vt:bool>
  </prop:property>
  <prop:property fmtid="{D5CDD505-2E9C-101B-9397-08002B2CF9AE}" pid="5" name="BrojStranica">
    <vt:i4>17</vt:i4>
  </prop:property>
</prop:Properties>
</file>